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8486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r w:rsidRPr="00F86AC7">
        <w:rPr>
          <w:color w:val="000000" w:themeColor="text1"/>
        </w:rPr>
        <w:t>Popis funkčního místa</w:t>
      </w:r>
    </w:p>
    <w:p w14:paraId="1366FF5F" w14:textId="77777777" w:rsidR="00F86AC7" w:rsidRDefault="00F86AC7" w:rsidP="00F86AC7">
      <w:pPr>
        <w:rPr>
          <w:b/>
        </w:rPr>
      </w:pPr>
      <w:r>
        <w:rPr>
          <w:b/>
        </w:rPr>
        <w:t>1. Pracovní funkce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7D8B2E69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15F8832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Název pracovní funkce</w:t>
            </w:r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8F8D834" w14:textId="77777777" w:rsidR="00F86AC7" w:rsidRPr="00F86AC7" w:rsidRDefault="00204605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</w:rPr>
              <w:t>Vedoucí fakturace</w:t>
            </w:r>
          </w:p>
        </w:tc>
      </w:tr>
    </w:tbl>
    <w:p w14:paraId="5F806528" w14:textId="77777777" w:rsidR="004D7342" w:rsidRDefault="004D7342" w:rsidP="00F86AC7">
      <w:pPr>
        <w:rPr>
          <w:b/>
          <w:spacing w:val="-2"/>
        </w:rPr>
      </w:pPr>
    </w:p>
    <w:p w14:paraId="5BB5A8D7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>2. Organizační vztahy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0A8BB79F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1B1CD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Funkce je přímo podřízena</w:t>
            </w:r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2F458B" w14:textId="77777777" w:rsidR="00F86AC7" w:rsidRDefault="00EC498C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r>
              <w:rPr>
                <w:spacing w:val="-2"/>
              </w:rPr>
              <w:t>Vedou</w:t>
            </w:r>
            <w:r w:rsidR="008C575B">
              <w:rPr>
                <w:spacing w:val="-2"/>
              </w:rPr>
              <w:t>cí ekonomického úseku</w:t>
            </w:r>
          </w:p>
        </w:tc>
      </w:tr>
      <w:tr w:rsidR="00F86AC7" w14:paraId="2090E366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10053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Funkci přímo podléhají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A5AAA8" w14:textId="77777777" w:rsidR="00F86AC7" w:rsidRDefault="00204605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Fakturant</w:t>
            </w:r>
          </w:p>
        </w:tc>
      </w:tr>
    </w:tbl>
    <w:p w14:paraId="717076E6" w14:textId="77777777" w:rsidR="00F86AC7" w:rsidRDefault="00F86AC7" w:rsidP="00F86AC7">
      <w:pPr>
        <w:rPr>
          <w:spacing w:val="-2"/>
        </w:rPr>
      </w:pPr>
    </w:p>
    <w:p w14:paraId="028E5443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Způsobilost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1526B642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94347D0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Minimální kvalifikační požadavky</w:t>
            </w:r>
            <w:r>
              <w:rPr>
                <w:spacing w:val="-2"/>
              </w:rPr>
              <w:t xml:space="preserve">:  </w:t>
            </w:r>
            <w:r w:rsidR="0056571F">
              <w:rPr>
                <w:spacing w:val="-2"/>
              </w:rPr>
              <w:t>USO</w:t>
            </w:r>
          </w:p>
        </w:tc>
      </w:tr>
      <w:tr w:rsidR="00F86AC7" w14:paraId="19DEE881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2AB53B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Další odborné a jiné  požadavky</w:t>
            </w:r>
            <w:r>
              <w:rPr>
                <w:spacing w:val="-2"/>
              </w:rPr>
              <w:t xml:space="preserve">: </w:t>
            </w:r>
          </w:p>
          <w:p w14:paraId="46775533" w14:textId="77777777" w:rsidR="0056571F" w:rsidRDefault="0056571F" w:rsidP="0056571F">
            <w:pPr>
              <w:pStyle w:val="Odstavecseseznamem"/>
              <w:numPr>
                <w:ilvl w:val="0"/>
                <w:numId w:val="2"/>
              </w:numPr>
              <w:rPr>
                <w:rStyle w:val="ca24b"/>
              </w:rPr>
            </w:pPr>
            <w:r>
              <w:rPr>
                <w:rStyle w:val="ca24b"/>
              </w:rPr>
              <w:t xml:space="preserve">praxe na obdobné pozici min. 3 roky, </w:t>
            </w:r>
          </w:p>
          <w:p w14:paraId="6B0C6B47" w14:textId="77777777" w:rsidR="0056571F" w:rsidRDefault="0056571F" w:rsidP="0056571F">
            <w:pPr>
              <w:pStyle w:val="Odstavecseseznamem"/>
              <w:numPr>
                <w:ilvl w:val="0"/>
                <w:numId w:val="2"/>
              </w:numPr>
              <w:rPr>
                <w:rStyle w:val="ca24b"/>
              </w:rPr>
            </w:pPr>
            <w:r>
              <w:rPr>
                <w:rStyle w:val="ca24b"/>
              </w:rPr>
              <w:t xml:space="preserve">znalost práce na PC, </w:t>
            </w:r>
          </w:p>
          <w:p w14:paraId="567C7642" w14:textId="77777777" w:rsidR="0056571F" w:rsidRDefault="0056571F" w:rsidP="0056571F">
            <w:pPr>
              <w:pStyle w:val="Odstavecseseznamem"/>
              <w:numPr>
                <w:ilvl w:val="0"/>
                <w:numId w:val="2"/>
              </w:numPr>
              <w:rPr>
                <w:rStyle w:val="ca24b"/>
              </w:rPr>
            </w:pPr>
            <w:r>
              <w:rPr>
                <w:rStyle w:val="ca24b"/>
              </w:rPr>
              <w:t xml:space="preserve">časová flexibilita, </w:t>
            </w:r>
          </w:p>
          <w:p w14:paraId="7FD1985E" w14:textId="77777777" w:rsidR="0056571F" w:rsidRDefault="0056571F" w:rsidP="0056571F">
            <w:pPr>
              <w:pStyle w:val="Odstavecseseznamem"/>
              <w:numPr>
                <w:ilvl w:val="0"/>
                <w:numId w:val="2"/>
              </w:numPr>
              <w:rPr>
                <w:rStyle w:val="ca24b"/>
              </w:rPr>
            </w:pPr>
            <w:r>
              <w:rPr>
                <w:rStyle w:val="ca24b"/>
              </w:rPr>
              <w:t xml:space="preserve">komunikační a organizační schopnosti, </w:t>
            </w:r>
          </w:p>
          <w:p w14:paraId="26CF388C" w14:textId="77777777" w:rsidR="0056571F" w:rsidRDefault="0056571F" w:rsidP="0056571F">
            <w:pPr>
              <w:pStyle w:val="Odstavecseseznamem"/>
              <w:numPr>
                <w:ilvl w:val="0"/>
                <w:numId w:val="2"/>
              </w:numPr>
            </w:pPr>
            <w:r>
              <w:rPr>
                <w:rStyle w:val="ca24b"/>
              </w:rPr>
              <w:t>trestní bezúhonnost</w:t>
            </w:r>
          </w:p>
          <w:p w14:paraId="76B929FF" w14:textId="77777777" w:rsidR="0056571F" w:rsidRDefault="0056571F" w:rsidP="0056571F">
            <w:pPr>
              <w:pStyle w:val="Odstavecseseznamem"/>
              <w:numPr>
                <w:ilvl w:val="0"/>
                <w:numId w:val="2"/>
              </w:numPr>
            </w:pPr>
            <w:r>
              <w:t>práce s Outlookem, Excel (tabulky), Word (uživatelské znalosti), internet</w:t>
            </w:r>
          </w:p>
          <w:p w14:paraId="388D255B" w14:textId="77777777" w:rsidR="00F86AC7" w:rsidRPr="0056571F" w:rsidRDefault="0056571F" w:rsidP="0056571F">
            <w:pPr>
              <w:pStyle w:val="Odstavecseseznamem"/>
              <w:numPr>
                <w:ilvl w:val="0"/>
                <w:numId w:val="2"/>
              </w:numPr>
            </w:pPr>
            <w:r>
              <w:t>komunikativnost, energičnost, rychlé jednání, empatii, loajalitu</w:t>
            </w:r>
          </w:p>
        </w:tc>
      </w:tr>
    </w:tbl>
    <w:p w14:paraId="178A6B8A" w14:textId="77777777" w:rsidR="00F86AC7" w:rsidRDefault="00F86AC7" w:rsidP="00F86AC7">
      <w:pPr>
        <w:rPr>
          <w:spacing w:val="-2"/>
        </w:rPr>
      </w:pPr>
    </w:p>
    <w:p w14:paraId="344C5C55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>4. Vykonávané činnosti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430449BF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7F027E" w14:textId="77777777" w:rsidR="00404235" w:rsidRDefault="00404235" w:rsidP="00404235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r>
              <w:rPr>
                <w:spacing w:val="-2"/>
              </w:rPr>
              <w:t>zodpovědnost za chod fakturačního oddělení</w:t>
            </w:r>
          </w:p>
          <w:p w14:paraId="538F7EE7" w14:textId="77777777" w:rsidR="00F86AC7" w:rsidRDefault="00404235" w:rsidP="00404235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r>
              <w:rPr>
                <w:spacing w:val="-2"/>
              </w:rPr>
              <w:t>kontrola a evidence vyšlých faktúr</w:t>
            </w:r>
          </w:p>
        </w:tc>
      </w:tr>
    </w:tbl>
    <w:p w14:paraId="168DF876" w14:textId="77777777" w:rsidR="00F86AC7" w:rsidRDefault="00F86AC7" w:rsidP="00F86AC7">
      <w:pPr>
        <w:rPr>
          <w:b/>
          <w:spacing w:val="-2"/>
        </w:rPr>
      </w:pPr>
    </w:p>
    <w:p w14:paraId="5F8172B3" w14:textId="77777777" w:rsidR="00F86AC7" w:rsidRDefault="00F86AC7" w:rsidP="00F86AC7">
      <w:pPr>
        <w:rPr>
          <w:spacing w:val="-2"/>
        </w:rPr>
      </w:pPr>
      <w:r>
        <w:rPr>
          <w:spacing w:val="-2"/>
        </w:rPr>
        <w:t>Při nástupu zaměstnanec seznámen s:</w:t>
      </w:r>
    </w:p>
    <w:p w14:paraId="041A20D6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Historie a současnost firmy</w:t>
      </w:r>
    </w:p>
    <w:p w14:paraId="796A631E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Politika a cíle jakosti</w:t>
      </w:r>
    </w:p>
    <w:p w14:paraId="01696AA4" w14:textId="59BF88FA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Bezpečnost práce a požární ochrana</w:t>
      </w:r>
    </w:p>
    <w:p w14:paraId="23F6B271" w14:textId="3965E254" w:rsidR="0001462B" w:rsidRDefault="0001462B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Systémová dokumentace</w:t>
      </w:r>
    </w:p>
    <w:p w14:paraId="1F5AFE8C" w14:textId="77777777" w:rsidR="0001462B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r>
        <w:rPr>
          <w:spacing w:val="-2"/>
        </w:rPr>
        <w:t>Interní dokumeny a směrnice</w:t>
      </w:r>
    </w:p>
    <w:p w14:paraId="48404974" w14:textId="77777777" w:rsidR="0001462B" w:rsidRDefault="0001462B" w:rsidP="0001462B">
      <w:pPr>
        <w:spacing w:after="240" w:line="240" w:lineRule="auto"/>
        <w:rPr>
          <w:spacing w:val="-2"/>
        </w:rPr>
      </w:pPr>
    </w:p>
    <w:p w14:paraId="0529EFC3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lastRenderedPageBreak/>
        <w:t xml:space="preserve">5. Autorizace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0C984DFE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34DFCA5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Schválil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0861E517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E9E5E66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Podpis </w:t>
            </w:r>
          </w:p>
        </w:tc>
      </w:tr>
      <w:tr w:rsidR="00F86AC7" w14:paraId="77D529BE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9F4C212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4DC5FA3D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F1DDDD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3F28B27A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7AF62A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Jméno a příjmení zaměstnance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2E68414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Datum nástupu a seznámení s popisem prac. funkce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09C81B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Podpis</w:t>
            </w:r>
          </w:p>
        </w:tc>
      </w:tr>
      <w:tr w:rsidR="00F86AC7" w14:paraId="06797924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753D54E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62AC2CB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17F94BA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7D291E2F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8E6F" w14:textId="77777777" w:rsidR="00F86AC7" w:rsidRDefault="00F86AC7">
      <w:r>
        <w:separator/>
      </w:r>
    </w:p>
  </w:endnote>
  <w:endnote w:type="continuationSeparator" w:id="0">
    <w:p w14:paraId="6CADB176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406B" w14:textId="77777777" w:rsidR="00AD74EB" w:rsidRPr="008C64C0" w:rsidRDefault="0001462B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4A23F587">
        <v:line id="_x0000_s2051" style="position:absolute;z-index:251656704" from="-42.1pt,-4.45pt" to="490.7pt,-4.45pt" o:allowincell="f" strokecolor="#002060"/>
      </w:pict>
    </w:r>
    <w:r w:rsidR="004A5422" w:rsidRPr="004A5422">
      <w:rPr>
        <w:rFonts w:ascii="Arial Narrow" w:hAnsi="Arial Narrow"/>
        <w:color w:val="1F497D" w:themeColor="text2"/>
        <w:lang w:val="sk-SK"/>
      </w:rPr>
      <w:t xml:space="preserve"> </w:t>
    </w:r>
    <w:r w:rsidR="004A5422">
      <w:rPr>
        <w:rFonts w:ascii="Arial Narrow" w:hAnsi="Arial Narrow"/>
        <w:color w:val="1F497D" w:themeColor="text2"/>
        <w:lang w:val="sk-SK"/>
      </w:rPr>
      <w:t>Popis funkčního místa</w:t>
    </w:r>
    <w:r w:rsidR="004A5422">
      <w:rPr>
        <w:rFonts w:ascii="Arial Narrow" w:hAnsi="Arial Narrow"/>
        <w:color w:val="1F497D" w:themeColor="text2"/>
        <w:lang w:val="sk-SK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r w:rsidR="008C64C0" w:rsidRPr="008C64C0">
      <w:rPr>
        <w:rFonts w:ascii="Arial Narrow" w:hAnsi="Arial Narrow"/>
        <w:color w:val="1F497D" w:themeColor="text2"/>
      </w:rPr>
      <w:t>Formulář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F58D" w14:textId="77777777" w:rsidR="00F86AC7" w:rsidRDefault="00F86AC7">
      <w:r>
        <w:separator/>
      </w:r>
    </w:p>
  </w:footnote>
  <w:footnote w:type="continuationSeparator" w:id="0">
    <w:p w14:paraId="0AC8FC64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886" w14:textId="3DF2FCCC" w:rsidR="00F86AC7" w:rsidRPr="0071674B" w:rsidRDefault="0001462B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D8F4E1" wp14:editId="3A2C55F5">
          <wp:simplePos x="0" y="0"/>
          <wp:positionH relativeFrom="column">
            <wp:posOffset>3795395</wp:posOffset>
          </wp:positionH>
          <wp:positionV relativeFrom="paragraph">
            <wp:posOffset>40005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AC7" w:rsidRPr="0071674B">
      <w:rPr>
        <w:rFonts w:ascii="Arial Narrow" w:hAnsi="Arial Narrow"/>
        <w:b/>
        <w:color w:val="002060"/>
      </w:rPr>
      <w:t>AG TRANSPORT, s.r.o.</w:t>
    </w:r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2D77F133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6D6D072B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0AB8EE11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19411">
    <w:abstractNumId w:val="4"/>
  </w:num>
  <w:num w:numId="2" w16cid:durableId="957224812">
    <w:abstractNumId w:val="2"/>
  </w:num>
  <w:num w:numId="3" w16cid:durableId="959410852">
    <w:abstractNumId w:val="5"/>
  </w:num>
  <w:num w:numId="4" w16cid:durableId="650672379">
    <w:abstractNumId w:val="3"/>
  </w:num>
  <w:num w:numId="5" w16cid:durableId="1949897290">
    <w:abstractNumId w:val="0"/>
  </w:num>
  <w:num w:numId="6" w16cid:durableId="36478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1462B"/>
    <w:rsid w:val="00024597"/>
    <w:rsid w:val="0002503A"/>
    <w:rsid w:val="00030729"/>
    <w:rsid w:val="00032B44"/>
    <w:rsid w:val="00045402"/>
    <w:rsid w:val="00055DE2"/>
    <w:rsid w:val="00072A20"/>
    <w:rsid w:val="000A1148"/>
    <w:rsid w:val="000B0725"/>
    <w:rsid w:val="000C5052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605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15622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4235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A5422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6571F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22842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575B"/>
    <w:rsid w:val="008C64C0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054BD"/>
    <w:rsid w:val="00B26A46"/>
    <w:rsid w:val="00B569B0"/>
    <w:rsid w:val="00B82974"/>
    <w:rsid w:val="00B8318D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314D"/>
    <w:rsid w:val="00D4461B"/>
    <w:rsid w:val="00D46898"/>
    <w:rsid w:val="00D67421"/>
    <w:rsid w:val="00D8738A"/>
    <w:rsid w:val="00DC2F26"/>
    <w:rsid w:val="00DF46B6"/>
    <w:rsid w:val="00DF74F8"/>
    <w:rsid w:val="00E05BB0"/>
    <w:rsid w:val="00E179CD"/>
    <w:rsid w:val="00E2345A"/>
    <w:rsid w:val="00E33D78"/>
    <w:rsid w:val="00E379D1"/>
    <w:rsid w:val="00E46B96"/>
    <w:rsid w:val="00E7267C"/>
    <w:rsid w:val="00E80273"/>
    <w:rsid w:val="00EB708B"/>
    <w:rsid w:val="00EC15FB"/>
    <w:rsid w:val="00EC498C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6B5B9B60"/>
  <w15:docId w15:val="{641A046B-8C9C-4349-AF70-408B8A3D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B108-0174-45C7-A4A5-6DE5E5A0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2</TotalTime>
  <Pages>2</Pages>
  <Words>145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6</cp:revision>
  <cp:lastPrinted>2010-03-18T09:19:00Z</cp:lastPrinted>
  <dcterms:created xsi:type="dcterms:W3CDTF">2011-08-19T13:54:00Z</dcterms:created>
  <dcterms:modified xsi:type="dcterms:W3CDTF">2023-01-10T15:42:00Z</dcterms:modified>
</cp:coreProperties>
</file>