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1A2318" w14:textId="784B0841" w:rsidR="00E358D6" w:rsidRPr="00012A52" w:rsidRDefault="00E358D6"/>
    <w:p w14:paraId="7528BB02" w14:textId="160439B7" w:rsidR="003C7EEC" w:rsidRPr="00012A52" w:rsidRDefault="003C7EEC" w:rsidP="003C7EEC">
      <w:pPr>
        <w:pStyle w:val="Title"/>
        <w:rPr>
          <w:rFonts w:ascii="Arial Nova Light" w:hAnsi="Arial Nova Light"/>
          <w:sz w:val="36"/>
          <w:szCs w:val="36"/>
        </w:rPr>
      </w:pPr>
      <w:r w:rsidRPr="00012A52">
        <w:rPr>
          <w:rFonts w:ascii="Arial Nova Light" w:hAnsi="Arial Nova Light"/>
          <w:sz w:val="48"/>
          <w:szCs w:val="48"/>
        </w:rPr>
        <w:t>Přezkoumání systému managementu</w:t>
      </w:r>
      <w:r w:rsidRPr="00012A52">
        <w:rPr>
          <w:rFonts w:ascii="Arial Nova Light" w:hAnsi="Arial Nova Light"/>
          <w:sz w:val="36"/>
          <w:szCs w:val="36"/>
        </w:rPr>
        <w:t xml:space="preserve"> </w:t>
      </w:r>
    </w:p>
    <w:p w14:paraId="08148A3A" w14:textId="77777777" w:rsidR="003C7EEC" w:rsidRPr="00012A52" w:rsidRDefault="003C7EEC" w:rsidP="003C7EEC">
      <w:pPr>
        <w:pStyle w:val="Title"/>
        <w:rPr>
          <w:rFonts w:ascii="Arial Nova Light" w:hAnsi="Arial Nova Light"/>
          <w:sz w:val="36"/>
          <w:szCs w:val="36"/>
        </w:rPr>
      </w:pPr>
    </w:p>
    <w:p w14:paraId="16993C58" w14:textId="0FACC254" w:rsidR="003C7EEC" w:rsidRPr="00012A52" w:rsidRDefault="003C7EEC" w:rsidP="003C7EEC">
      <w:pPr>
        <w:pStyle w:val="Title"/>
        <w:rPr>
          <w:rFonts w:ascii="Arial Nova Light" w:hAnsi="Arial Nova Light"/>
          <w:sz w:val="36"/>
          <w:szCs w:val="36"/>
        </w:rPr>
      </w:pPr>
      <w:r w:rsidRPr="00012A52">
        <w:rPr>
          <w:rFonts w:ascii="Arial Nova Light" w:hAnsi="Arial Nova Light"/>
          <w:sz w:val="36"/>
          <w:szCs w:val="36"/>
        </w:rPr>
        <w:t>výroční zpráva</w:t>
      </w:r>
    </w:p>
    <w:p w14:paraId="369B27A0" w14:textId="22C971E1" w:rsidR="003C7EEC" w:rsidRPr="00012A52" w:rsidRDefault="003C7EEC" w:rsidP="003C7EEC">
      <w:pPr>
        <w:pStyle w:val="Title"/>
        <w:rPr>
          <w:rFonts w:ascii="Arial Nova Light" w:hAnsi="Arial Nova Light"/>
          <w:sz w:val="36"/>
          <w:szCs w:val="36"/>
        </w:rPr>
      </w:pPr>
      <w:r w:rsidRPr="00012A52">
        <w:rPr>
          <w:rFonts w:ascii="Arial Nova Light" w:hAnsi="Arial Nova Light"/>
          <w:sz w:val="36"/>
          <w:szCs w:val="36"/>
        </w:rPr>
        <w:t xml:space="preserve">za období od </w:t>
      </w:r>
      <w:r w:rsidR="00777EA8">
        <w:rPr>
          <w:rFonts w:ascii="Arial Nova Light" w:hAnsi="Arial Nova Light"/>
          <w:sz w:val="36"/>
          <w:szCs w:val="36"/>
        </w:rPr>
        <w:t>10</w:t>
      </w:r>
      <w:r w:rsidRPr="00012A52">
        <w:rPr>
          <w:rFonts w:ascii="Arial Nova Light" w:hAnsi="Arial Nova Light"/>
          <w:sz w:val="36"/>
          <w:szCs w:val="36"/>
        </w:rPr>
        <w:t>/202</w:t>
      </w:r>
      <w:r w:rsidR="00777EA8">
        <w:rPr>
          <w:rFonts w:ascii="Arial Nova Light" w:hAnsi="Arial Nova Light"/>
          <w:sz w:val="36"/>
          <w:szCs w:val="36"/>
        </w:rPr>
        <w:t>4</w:t>
      </w:r>
      <w:r w:rsidRPr="00012A52">
        <w:rPr>
          <w:rFonts w:ascii="Arial Nova Light" w:hAnsi="Arial Nova Light"/>
          <w:sz w:val="36"/>
          <w:szCs w:val="36"/>
        </w:rPr>
        <w:t xml:space="preserve"> do </w:t>
      </w:r>
      <w:r w:rsidR="00777EA8">
        <w:rPr>
          <w:rFonts w:ascii="Arial Nova Light" w:hAnsi="Arial Nova Light"/>
          <w:sz w:val="36"/>
          <w:szCs w:val="36"/>
        </w:rPr>
        <w:t>09</w:t>
      </w:r>
      <w:r w:rsidRPr="00012A52">
        <w:rPr>
          <w:rFonts w:ascii="Arial Nova Light" w:hAnsi="Arial Nova Light"/>
          <w:sz w:val="36"/>
          <w:szCs w:val="36"/>
        </w:rPr>
        <w:t>/202</w:t>
      </w:r>
      <w:r w:rsidR="00777EA8">
        <w:rPr>
          <w:rFonts w:ascii="Arial Nova Light" w:hAnsi="Arial Nova Light"/>
          <w:sz w:val="36"/>
          <w:szCs w:val="36"/>
        </w:rPr>
        <w:t>5</w:t>
      </w:r>
    </w:p>
    <w:p w14:paraId="71888BBD" w14:textId="77141C75" w:rsidR="003C7EEC" w:rsidRPr="00012A52" w:rsidRDefault="003C7EEC"/>
    <w:p w14:paraId="5994AB44" w14:textId="377B25CC" w:rsidR="003C7EEC" w:rsidRPr="00012A52" w:rsidRDefault="003C7EEC"/>
    <w:p w14:paraId="737191BD" w14:textId="6563F6C7" w:rsidR="003C7EEC" w:rsidRPr="00012A52" w:rsidRDefault="003C7EEC" w:rsidP="003C7EEC">
      <w:pPr>
        <w:jc w:val="center"/>
      </w:pPr>
      <w:r w:rsidRPr="00012A52">
        <w:rPr>
          <w:rFonts w:ascii="Arial Nova Light" w:hAnsi="Arial Nova Light" w:cs="Arial"/>
          <w:sz w:val="24"/>
          <w:szCs w:val="24"/>
        </w:rPr>
        <w:t xml:space="preserve">(integrovaný systém dle </w:t>
      </w:r>
      <w:r w:rsidR="00F77EBA" w:rsidRPr="00012A52">
        <w:rPr>
          <w:rFonts w:ascii="Arial Nova Light" w:hAnsi="Arial Nova Light" w:cs="Arial"/>
          <w:sz w:val="24"/>
          <w:szCs w:val="24"/>
        </w:rPr>
        <w:t>požadavku</w:t>
      </w:r>
      <w:r w:rsidRPr="00012A52">
        <w:rPr>
          <w:rFonts w:ascii="Arial Nova Light" w:hAnsi="Arial Nova Light" w:cs="Arial"/>
          <w:sz w:val="24"/>
          <w:szCs w:val="24"/>
        </w:rPr>
        <w:t xml:space="preserve"> norem ISO 9001, ISO 14001 a ISO 45001)</w:t>
      </w:r>
    </w:p>
    <w:p w14:paraId="3C111D55" w14:textId="4897EBA9" w:rsidR="003C7EEC" w:rsidRPr="00012A52" w:rsidRDefault="003C7EEC"/>
    <w:p w14:paraId="0738A0EB" w14:textId="228207C7" w:rsidR="003C7EEC" w:rsidRPr="00012A52" w:rsidRDefault="003C7EEC"/>
    <w:p w14:paraId="71711DCE" w14:textId="1B9150BD" w:rsidR="003C7EEC" w:rsidRPr="00012A52" w:rsidRDefault="003C7EEC"/>
    <w:p w14:paraId="30D32187" w14:textId="2EB9FABB" w:rsidR="003C7EEC" w:rsidRPr="00012A52" w:rsidRDefault="003C7EEC"/>
    <w:p w14:paraId="2FD4A4BD" w14:textId="0BC0A11C" w:rsidR="003C7EEC" w:rsidRPr="00012A52" w:rsidRDefault="003C7EEC"/>
    <w:p w14:paraId="77F1565B" w14:textId="008AE131" w:rsidR="003C7EEC" w:rsidRPr="00012A52" w:rsidRDefault="003C7EEC"/>
    <w:p w14:paraId="6AEDB94A" w14:textId="3CEA3755" w:rsidR="003C7EEC" w:rsidRPr="00012A52" w:rsidRDefault="003C7EEC"/>
    <w:p w14:paraId="00598908" w14:textId="05EAA085" w:rsidR="003C7EEC" w:rsidRPr="00012A52" w:rsidRDefault="003C7EEC"/>
    <w:p w14:paraId="151CD308" w14:textId="0DD88B0C" w:rsidR="003C7EEC" w:rsidRPr="00012A52" w:rsidRDefault="003C7EEC"/>
    <w:p w14:paraId="475B144D" w14:textId="0C26B45E" w:rsidR="003C7EEC" w:rsidRPr="00012A52" w:rsidRDefault="003C7EEC"/>
    <w:p w14:paraId="43E2229C" w14:textId="555697CF" w:rsidR="003C7EEC" w:rsidRPr="00012A52" w:rsidRDefault="003C7EEC"/>
    <w:p w14:paraId="760AB192" w14:textId="134B11EC" w:rsidR="003C7EEC" w:rsidRPr="00012A52" w:rsidRDefault="003C7EEC"/>
    <w:p w14:paraId="41FB4328" w14:textId="5F4C26C0" w:rsidR="003C7EEC" w:rsidRPr="00012A52" w:rsidRDefault="003C7EEC"/>
    <w:p w14:paraId="0777900F" w14:textId="10DE500A" w:rsidR="003C7EEC" w:rsidRPr="00012A52" w:rsidRDefault="003C7EEC"/>
    <w:p w14:paraId="3BB15923" w14:textId="32FD79CA" w:rsidR="003C7EEC" w:rsidRPr="00012A52" w:rsidRDefault="003C7EEC"/>
    <w:p w14:paraId="413610ED" w14:textId="77777777" w:rsidR="003C7EEC" w:rsidRPr="00012A52" w:rsidRDefault="003C7EEC"/>
    <w:p w14:paraId="554F85B6" w14:textId="66C986C2" w:rsidR="003C7EEC" w:rsidRPr="00012A52" w:rsidRDefault="003C7EEC"/>
    <w:p w14:paraId="2C387C6C" w14:textId="3AF39EDB" w:rsidR="003C7EEC" w:rsidRPr="00012A52" w:rsidRDefault="003C7EEC" w:rsidP="003C7EEC">
      <w:pPr>
        <w:spacing w:after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Uherské Hradiště, </w:t>
      </w:r>
      <w:r w:rsidR="006E5B9C">
        <w:rPr>
          <w:rFonts w:ascii="Arial Nova Light" w:hAnsi="Arial Nova Light" w:cs="Arial"/>
          <w:sz w:val="24"/>
          <w:szCs w:val="24"/>
        </w:rPr>
        <w:t>13</w:t>
      </w:r>
      <w:r w:rsidRPr="00012A52">
        <w:rPr>
          <w:rFonts w:ascii="Arial Nova Light" w:hAnsi="Arial Nova Light" w:cs="Arial"/>
          <w:sz w:val="24"/>
          <w:szCs w:val="24"/>
        </w:rPr>
        <w:t>.</w:t>
      </w:r>
      <w:r w:rsidR="00B0498A" w:rsidRPr="00012A52">
        <w:rPr>
          <w:rFonts w:ascii="Arial Nova Light" w:hAnsi="Arial Nova Light" w:cs="Arial"/>
          <w:sz w:val="24"/>
          <w:szCs w:val="24"/>
        </w:rPr>
        <w:t>10</w:t>
      </w:r>
      <w:r w:rsidRPr="00012A52">
        <w:rPr>
          <w:rFonts w:ascii="Arial Nova Light" w:hAnsi="Arial Nova Light" w:cs="Arial"/>
          <w:sz w:val="24"/>
          <w:szCs w:val="24"/>
        </w:rPr>
        <w:t>.202</w:t>
      </w:r>
      <w:r w:rsidR="00777EA8">
        <w:rPr>
          <w:rFonts w:ascii="Arial Nova Light" w:hAnsi="Arial Nova Light" w:cs="Arial"/>
          <w:sz w:val="24"/>
          <w:szCs w:val="24"/>
        </w:rPr>
        <w:t>5</w:t>
      </w:r>
    </w:p>
    <w:p w14:paraId="0E0A0365" w14:textId="1738A4FF" w:rsidR="003C7EEC" w:rsidRPr="00012A52" w:rsidRDefault="003C7EEC" w:rsidP="003C7EEC">
      <w:pPr>
        <w:spacing w:after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Autor: </w:t>
      </w:r>
      <w:r w:rsidRPr="00012A52">
        <w:rPr>
          <w:rFonts w:ascii="Arial Nova Light" w:hAnsi="Arial Nova Light" w:cs="Arial"/>
          <w:sz w:val="24"/>
          <w:szCs w:val="24"/>
        </w:rPr>
        <w:tab/>
        <w:t>Mgr. Tomáš Kepič</w:t>
      </w:r>
    </w:p>
    <w:p w14:paraId="3130EA19" w14:textId="274556C4" w:rsidR="003C7EEC" w:rsidRPr="00012A52" w:rsidRDefault="003C7EEC" w:rsidP="003C7EEC">
      <w:pPr>
        <w:spacing w:after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Aktualizace: </w:t>
      </w:r>
      <w:r w:rsidR="00777EA8">
        <w:rPr>
          <w:rFonts w:ascii="Arial Nova Light" w:hAnsi="Arial Nova Light" w:cs="Arial"/>
          <w:sz w:val="24"/>
          <w:szCs w:val="24"/>
        </w:rPr>
        <w:t>21</w:t>
      </w:r>
      <w:r w:rsidRPr="00012A52">
        <w:rPr>
          <w:rFonts w:ascii="Arial Nova Light" w:hAnsi="Arial Nova Light" w:cs="Arial"/>
          <w:sz w:val="24"/>
          <w:szCs w:val="24"/>
        </w:rPr>
        <w:t>.</w:t>
      </w:r>
      <w:r w:rsidR="00777EA8">
        <w:rPr>
          <w:rFonts w:ascii="Arial Nova Light" w:hAnsi="Arial Nova Light" w:cs="Arial"/>
          <w:sz w:val="24"/>
          <w:szCs w:val="24"/>
        </w:rPr>
        <w:t>10</w:t>
      </w:r>
      <w:r w:rsidRPr="00012A52">
        <w:rPr>
          <w:rFonts w:ascii="Arial Nova Light" w:hAnsi="Arial Nova Light" w:cs="Arial"/>
          <w:sz w:val="24"/>
          <w:szCs w:val="24"/>
        </w:rPr>
        <w:t>.202</w:t>
      </w:r>
      <w:r w:rsidR="004F6321">
        <w:rPr>
          <w:rFonts w:ascii="Arial Nova Light" w:hAnsi="Arial Nova Light" w:cs="Arial"/>
          <w:sz w:val="24"/>
          <w:szCs w:val="24"/>
        </w:rPr>
        <w:t>5</w:t>
      </w:r>
    </w:p>
    <w:p w14:paraId="5C43B30A" w14:textId="4CA777B9" w:rsidR="003C7EEC" w:rsidRPr="00012A52" w:rsidRDefault="003C7EEC"/>
    <w:p w14:paraId="4FA8C5A7" w14:textId="18B38285" w:rsidR="00F31369" w:rsidRPr="00012A52" w:rsidRDefault="00F31369">
      <w:r w:rsidRPr="00012A52">
        <w:br w:type="page"/>
      </w:r>
    </w:p>
    <w:p w14:paraId="0C6A9147" w14:textId="69A1A351" w:rsidR="00F31369" w:rsidRPr="00012A52" w:rsidRDefault="00F31369" w:rsidP="00F31369">
      <w:pPr>
        <w:pStyle w:val="StyleNazovKapitoly"/>
        <w:rPr>
          <w:color w:val="auto"/>
        </w:rPr>
      </w:pPr>
      <w:r w:rsidRPr="00012A52">
        <w:rPr>
          <w:color w:val="auto"/>
        </w:rPr>
        <w:lastRenderedPageBreak/>
        <w:t>Úvod</w:t>
      </w:r>
    </w:p>
    <w:p w14:paraId="6F5402EB" w14:textId="77777777" w:rsidR="00F31369" w:rsidRPr="00012A52" w:rsidRDefault="00F31369" w:rsidP="00F31369"/>
    <w:p w14:paraId="3367459C" w14:textId="77777777" w:rsidR="004A71C9" w:rsidRPr="004A71C9" w:rsidRDefault="004A71C9" w:rsidP="004A71C9">
      <w:pPr>
        <w:rPr>
          <w:rFonts w:ascii="Arial Nova Light" w:hAnsi="Arial Nova Light" w:cs="Arial"/>
          <w:b/>
          <w:bCs/>
          <w:sz w:val="24"/>
          <w:szCs w:val="24"/>
        </w:rPr>
      </w:pPr>
      <w:r w:rsidRPr="004A71C9">
        <w:rPr>
          <w:rFonts w:ascii="Arial Nova Light" w:hAnsi="Arial Nova Light" w:cs="Arial"/>
          <w:b/>
          <w:bCs/>
          <w:sz w:val="24"/>
          <w:szCs w:val="24"/>
        </w:rPr>
        <w:t>Tento dokument představuje výroční zprávu o stavu a fungování zavedeného integrovaného systému managementu, zpracovanou na základě komplexního přezkoumání jeho jednotlivých složek.</w:t>
      </w:r>
    </w:p>
    <w:p w14:paraId="1BE6406D" w14:textId="77777777" w:rsidR="004A71C9" w:rsidRPr="004A71C9" w:rsidRDefault="004A71C9" w:rsidP="004A71C9">
      <w:pPr>
        <w:rPr>
          <w:rFonts w:ascii="Arial Nova Light" w:hAnsi="Arial Nova Light" w:cs="Arial"/>
          <w:sz w:val="24"/>
          <w:szCs w:val="24"/>
        </w:rPr>
      </w:pPr>
      <w:r w:rsidRPr="004A71C9">
        <w:rPr>
          <w:rFonts w:ascii="Arial Nova Light" w:hAnsi="Arial Nova Light" w:cs="Arial"/>
          <w:sz w:val="24"/>
          <w:szCs w:val="24"/>
        </w:rPr>
        <w:t>Integrovaný systém, který organizace využívá, zahrnuje následující klíčové oblasti:</w:t>
      </w:r>
    </w:p>
    <w:p w14:paraId="6B424566" w14:textId="77777777" w:rsidR="004A71C9" w:rsidRPr="004A71C9" w:rsidRDefault="004A71C9" w:rsidP="004A71C9">
      <w:pPr>
        <w:numPr>
          <w:ilvl w:val="0"/>
          <w:numId w:val="23"/>
        </w:numPr>
        <w:rPr>
          <w:rFonts w:ascii="Arial Nova Light" w:hAnsi="Arial Nova Light" w:cs="Arial"/>
          <w:sz w:val="24"/>
          <w:szCs w:val="24"/>
        </w:rPr>
      </w:pPr>
      <w:r w:rsidRPr="004A71C9">
        <w:rPr>
          <w:rFonts w:ascii="Arial Nova Light" w:hAnsi="Arial Nova Light" w:cs="Arial"/>
          <w:b/>
          <w:bCs/>
          <w:sz w:val="24"/>
          <w:szCs w:val="24"/>
        </w:rPr>
        <w:t>Systém managementu kvality</w:t>
      </w:r>
      <w:r w:rsidRPr="004A71C9">
        <w:rPr>
          <w:rFonts w:ascii="Arial Nova Light" w:hAnsi="Arial Nova Light" w:cs="Arial"/>
          <w:sz w:val="24"/>
          <w:szCs w:val="24"/>
        </w:rPr>
        <w:t xml:space="preserve"> podle požadavků normy ISO 9001, který zajišťuje dodržování vysokých standardů kvality ve všech provozních procesech a jejich neustálé zlepšování.</w:t>
      </w:r>
    </w:p>
    <w:p w14:paraId="686D55E9" w14:textId="77777777" w:rsidR="004A71C9" w:rsidRPr="004A71C9" w:rsidRDefault="004A71C9" w:rsidP="004A71C9">
      <w:pPr>
        <w:numPr>
          <w:ilvl w:val="0"/>
          <w:numId w:val="23"/>
        </w:numPr>
        <w:rPr>
          <w:rFonts w:ascii="Arial Nova Light" w:hAnsi="Arial Nova Light" w:cs="Arial"/>
          <w:sz w:val="24"/>
          <w:szCs w:val="24"/>
        </w:rPr>
      </w:pPr>
      <w:r w:rsidRPr="004A71C9">
        <w:rPr>
          <w:rFonts w:ascii="Arial Nova Light" w:hAnsi="Arial Nova Light" w:cs="Arial"/>
          <w:b/>
          <w:bCs/>
          <w:sz w:val="24"/>
          <w:szCs w:val="24"/>
        </w:rPr>
        <w:t>Systém environmentálního managementu</w:t>
      </w:r>
      <w:r w:rsidRPr="004A71C9">
        <w:rPr>
          <w:rFonts w:ascii="Arial Nova Light" w:hAnsi="Arial Nova Light" w:cs="Arial"/>
          <w:sz w:val="24"/>
          <w:szCs w:val="24"/>
        </w:rPr>
        <w:t xml:space="preserve"> podle požadavků normy ISO 14001, který se zaměřuje na minimalizaci dopadů činnosti organizace na životní prostředí prostřednictvím efektivního řízení ekologických aspektů.</w:t>
      </w:r>
    </w:p>
    <w:p w14:paraId="4585AF39" w14:textId="77777777" w:rsidR="004A71C9" w:rsidRPr="004A71C9" w:rsidRDefault="004A71C9" w:rsidP="004A71C9">
      <w:pPr>
        <w:numPr>
          <w:ilvl w:val="0"/>
          <w:numId w:val="23"/>
        </w:numPr>
        <w:rPr>
          <w:rFonts w:ascii="Arial Nova Light" w:hAnsi="Arial Nova Light" w:cs="Arial"/>
          <w:sz w:val="24"/>
          <w:szCs w:val="24"/>
        </w:rPr>
      </w:pPr>
      <w:r w:rsidRPr="004A71C9">
        <w:rPr>
          <w:rFonts w:ascii="Arial Nova Light" w:hAnsi="Arial Nova Light" w:cs="Arial"/>
          <w:b/>
          <w:bCs/>
          <w:sz w:val="24"/>
          <w:szCs w:val="24"/>
        </w:rPr>
        <w:t>Systém managementu bezpečnosti a ochrany zdraví při práci</w:t>
      </w:r>
      <w:r w:rsidRPr="004A71C9">
        <w:rPr>
          <w:rFonts w:ascii="Arial Nova Light" w:hAnsi="Arial Nova Light" w:cs="Arial"/>
          <w:sz w:val="24"/>
          <w:szCs w:val="24"/>
        </w:rPr>
        <w:t xml:space="preserve"> dle požadavků normy ISO 45001, který je navržen pro zajištění bezpečných pracovních podmínek, prevenci úrazů a ochranu zdraví zaměstnanců.</w:t>
      </w:r>
    </w:p>
    <w:p w14:paraId="1E343A4D" w14:textId="6EDEB892" w:rsidR="00292A2A" w:rsidRPr="004A71C9" w:rsidRDefault="00B40061">
      <w:pPr>
        <w:rPr>
          <w:rFonts w:ascii="Arial Nova Light" w:hAnsi="Arial Nova Light" w:cs="Arial"/>
          <w:sz w:val="24"/>
          <w:szCs w:val="24"/>
        </w:rPr>
      </w:pPr>
      <w:r w:rsidRPr="00B40061">
        <w:rPr>
          <w:rFonts w:ascii="Arial Nova Light" w:hAnsi="Arial Nova Light" w:cs="Arial"/>
          <w:b/>
          <w:bCs/>
          <w:sz w:val="24"/>
          <w:szCs w:val="24"/>
        </w:rPr>
        <w:t>Pozorované období, za které je zpráva vypracována, pokrývá časový rámec od října 2024 do září 2025. Tento přezkum poskytuje přehled o současném stavu, dosažených výsledcích a identifikovaných možnostech dalšího zlepšení v každé z výše uvedených oblastí.</w:t>
      </w:r>
      <w:r w:rsidR="00292A2A" w:rsidRPr="004A71C9">
        <w:rPr>
          <w:rFonts w:ascii="Arial Nova Light" w:hAnsi="Arial Nova Light" w:cs="Arial"/>
          <w:sz w:val="24"/>
          <w:szCs w:val="24"/>
        </w:rPr>
        <w:br w:type="page"/>
      </w:r>
    </w:p>
    <w:p w14:paraId="15366BB4" w14:textId="59FB7326" w:rsidR="00F31369" w:rsidRPr="00012A52" w:rsidRDefault="00F31369" w:rsidP="00F31369">
      <w:pPr>
        <w:pStyle w:val="StyleNazovKapitoly"/>
        <w:numPr>
          <w:ilvl w:val="0"/>
          <w:numId w:val="1"/>
        </w:numPr>
        <w:rPr>
          <w:color w:val="auto"/>
          <w:sz w:val="36"/>
          <w:szCs w:val="36"/>
        </w:rPr>
      </w:pPr>
      <w:r w:rsidRPr="00012A52">
        <w:rPr>
          <w:color w:val="auto"/>
          <w:sz w:val="36"/>
          <w:szCs w:val="36"/>
        </w:rPr>
        <w:lastRenderedPageBreak/>
        <w:t xml:space="preserve">Vstupy pro přezkoumání systémů managementu </w:t>
      </w:r>
    </w:p>
    <w:p w14:paraId="61D7481D" w14:textId="30C8DBCF" w:rsidR="00F31369" w:rsidRPr="00012A52" w:rsidRDefault="00AC03AF" w:rsidP="00D310EA">
      <w:pPr>
        <w:pStyle w:val="StyleNazovKapitoly"/>
        <w:numPr>
          <w:ilvl w:val="0"/>
          <w:numId w:val="20"/>
        </w:numPr>
        <w:rPr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Stav opatření vyplývající z předchozích přezkoumání systému managementu</w:t>
      </w:r>
    </w:p>
    <w:p w14:paraId="080A37C9" w14:textId="7BE386F8" w:rsidR="004A71C9" w:rsidRPr="00012A52" w:rsidRDefault="004A71C9" w:rsidP="006006EE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4A71C9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Poslední audit</w:t>
      </w:r>
      <w:r w:rsidR="00D85135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ISO 9001</w:t>
      </w:r>
      <w:r w:rsidRPr="004A71C9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, který proběhl dne </w:t>
      </w:r>
      <w:r w:rsidR="00D85135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15</w:t>
      </w:r>
      <w:r w:rsidRPr="004A71C9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. </w:t>
      </w:r>
      <w: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1</w:t>
      </w:r>
      <w:r w:rsidR="00D85135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1</w:t>
      </w:r>
      <w:r w:rsidR="00163B5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.</w:t>
      </w:r>
      <w:r w:rsidRPr="004A71C9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202</w:t>
      </w:r>
      <w:r w:rsidR="00D85135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4</w:t>
      </w:r>
      <w:r w:rsidRPr="004A71C9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, neodhalil žádné neshody, a proto nebylo nutné zkoumat žádná zásadní opatření. Nově přijatá opatření však představují kroky ke zlepšení, jejichž cílem je zvýšit celkovou efektivitu systému.</w:t>
      </w:r>
    </w:p>
    <w:p w14:paraId="7AA7126E" w14:textId="2F6055A9" w:rsidR="00AC03AF" w:rsidRPr="00012A52" w:rsidRDefault="00AC03AF" w:rsidP="00D310EA">
      <w:pPr>
        <w:pStyle w:val="StyleNazovKapitoly"/>
        <w:numPr>
          <w:ilvl w:val="0"/>
          <w:numId w:val="19"/>
        </w:numPr>
        <w:rPr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Změny interních a externích aspektů</w:t>
      </w:r>
    </w:p>
    <w:p w14:paraId="6E899450" w14:textId="575BE88D" w:rsidR="006006EE" w:rsidRPr="00012A52" w:rsidRDefault="00201008" w:rsidP="00A060DC">
      <w:pPr>
        <w:pStyle w:val="StyleNazovKapitoly"/>
        <w:numPr>
          <w:ilvl w:val="2"/>
          <w:numId w:val="1"/>
        </w:numPr>
        <w:ind w:hanging="657"/>
        <w:rPr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Externí a interní záležitosti</w:t>
      </w:r>
    </w:p>
    <w:p w14:paraId="22D55741" w14:textId="77777777" w:rsidR="00201008" w:rsidRPr="00012A52" w:rsidRDefault="00201008" w:rsidP="00201008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</w:p>
    <w:p w14:paraId="05245ECA" w14:textId="319FB3FC" w:rsidR="002C6CF8" w:rsidRPr="002C6CF8" w:rsidRDefault="002C6CF8" w:rsidP="002C6CF8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FD6797">
        <w:rPr>
          <w:rFonts w:ascii="Arial Nova Light" w:hAnsi="Arial Nova Light" w:cs="Arial"/>
          <w:b/>
          <w:bCs/>
          <w:sz w:val="24"/>
          <w:szCs w:val="24"/>
        </w:rPr>
        <w:t>SWOT analýza</w:t>
      </w:r>
      <w:r w:rsidRPr="00FD6797">
        <w:rPr>
          <w:rFonts w:ascii="Arial Nova Light" w:hAnsi="Arial Nova Light" w:cs="Arial"/>
          <w:sz w:val="24"/>
          <w:szCs w:val="24"/>
        </w:rPr>
        <w:t xml:space="preserve"> byla přezkoumána dne </w:t>
      </w:r>
      <w:r w:rsidR="0050367D" w:rsidRPr="00FD6797">
        <w:rPr>
          <w:rFonts w:ascii="Arial Nova Light" w:hAnsi="Arial Nova Light" w:cs="Arial"/>
          <w:sz w:val="24"/>
          <w:szCs w:val="24"/>
        </w:rPr>
        <w:t>23</w:t>
      </w:r>
      <w:r w:rsidRPr="00FD6797">
        <w:rPr>
          <w:rFonts w:ascii="Arial Nova Light" w:hAnsi="Arial Nova Light" w:cs="Arial"/>
          <w:sz w:val="24"/>
          <w:szCs w:val="24"/>
        </w:rPr>
        <w:t xml:space="preserve">. </w:t>
      </w:r>
      <w:r w:rsidR="0050367D" w:rsidRPr="00FD6797">
        <w:rPr>
          <w:rFonts w:ascii="Arial Nova Light" w:hAnsi="Arial Nova Light" w:cs="Arial"/>
          <w:sz w:val="24"/>
          <w:szCs w:val="24"/>
        </w:rPr>
        <w:t>0</w:t>
      </w:r>
      <w:r w:rsidRPr="00FD6797">
        <w:rPr>
          <w:rFonts w:ascii="Arial Nova Light" w:hAnsi="Arial Nova Light" w:cs="Arial"/>
          <w:sz w:val="24"/>
          <w:szCs w:val="24"/>
        </w:rPr>
        <w:t>1. 202</w:t>
      </w:r>
      <w:r w:rsidR="0050367D" w:rsidRPr="00FD6797">
        <w:rPr>
          <w:rFonts w:ascii="Arial Nova Light" w:hAnsi="Arial Nova Light" w:cs="Arial"/>
          <w:sz w:val="24"/>
          <w:szCs w:val="24"/>
        </w:rPr>
        <w:t>5</w:t>
      </w:r>
      <w:r w:rsidRPr="00FD6797">
        <w:rPr>
          <w:rFonts w:ascii="Arial Nova Light" w:hAnsi="Arial Nova Light" w:cs="Arial"/>
          <w:sz w:val="24"/>
          <w:szCs w:val="24"/>
        </w:rPr>
        <w:t>,</w:t>
      </w:r>
      <w:r w:rsidRPr="002C6CF8">
        <w:rPr>
          <w:rFonts w:ascii="Arial Nova Light" w:hAnsi="Arial Nova Light" w:cs="Arial"/>
          <w:sz w:val="24"/>
          <w:szCs w:val="24"/>
        </w:rPr>
        <w:t xml:space="preserve"> přičemž nebyly identifikovány potřebné změny.</w:t>
      </w:r>
    </w:p>
    <w:p w14:paraId="11C3ED00" w14:textId="77777777" w:rsidR="002C6CF8" w:rsidRDefault="002C6CF8" w:rsidP="002C6CF8">
      <w:pPr>
        <w:spacing w:after="0" w:line="240" w:lineRule="auto"/>
        <w:jc w:val="both"/>
        <w:rPr>
          <w:rFonts w:ascii="Arial Nova Light" w:hAnsi="Arial Nova Light" w:cs="Arial"/>
          <w:b/>
          <w:bCs/>
          <w:sz w:val="24"/>
          <w:szCs w:val="24"/>
        </w:rPr>
      </w:pPr>
    </w:p>
    <w:p w14:paraId="68EA0228" w14:textId="774D89A1" w:rsidR="004A71C9" w:rsidRPr="004A71C9" w:rsidRDefault="004A71C9" w:rsidP="004A71C9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4A71C9">
        <w:rPr>
          <w:rFonts w:ascii="Arial Nova Light" w:hAnsi="Arial Nova Light" w:cs="Arial"/>
          <w:b/>
          <w:bCs/>
          <w:sz w:val="24"/>
          <w:szCs w:val="24"/>
        </w:rPr>
        <w:t>Registr externích aspektů</w:t>
      </w:r>
      <w:r w:rsidRPr="004A71C9">
        <w:rPr>
          <w:rFonts w:ascii="Arial Nova Light" w:hAnsi="Arial Nova Light" w:cs="Arial"/>
          <w:sz w:val="24"/>
          <w:szCs w:val="24"/>
        </w:rPr>
        <w:t xml:space="preserve">, jako součást Analýzy kontextu rizik a příležitostí, </w:t>
      </w:r>
      <w:r w:rsidRPr="00FD6797">
        <w:rPr>
          <w:rFonts w:ascii="Arial Nova Light" w:hAnsi="Arial Nova Light" w:cs="Arial"/>
          <w:sz w:val="24"/>
          <w:szCs w:val="24"/>
        </w:rPr>
        <w:t xml:space="preserve">byl </w:t>
      </w:r>
      <w:r w:rsidR="00283EB5" w:rsidRPr="00FD6797">
        <w:rPr>
          <w:rFonts w:ascii="Arial Nova Light" w:hAnsi="Arial Nova Light" w:cs="Arial"/>
          <w:sz w:val="24"/>
          <w:szCs w:val="24"/>
        </w:rPr>
        <w:t>aktualizován 2</w:t>
      </w:r>
      <w:r w:rsidR="00FD6797" w:rsidRPr="00FD6797">
        <w:rPr>
          <w:rFonts w:ascii="Arial Nova Light" w:hAnsi="Arial Nova Light" w:cs="Arial"/>
          <w:sz w:val="24"/>
          <w:szCs w:val="24"/>
        </w:rPr>
        <w:t>0</w:t>
      </w:r>
      <w:r w:rsidR="00283EB5" w:rsidRPr="00FD6797">
        <w:rPr>
          <w:rFonts w:ascii="Arial Nova Light" w:hAnsi="Arial Nova Light" w:cs="Arial"/>
          <w:sz w:val="24"/>
          <w:szCs w:val="24"/>
        </w:rPr>
        <w:t>.01.202</w:t>
      </w:r>
      <w:r w:rsidR="00FD6797" w:rsidRPr="00FD6797">
        <w:rPr>
          <w:rFonts w:ascii="Arial Nova Light" w:hAnsi="Arial Nova Light" w:cs="Arial"/>
          <w:sz w:val="24"/>
          <w:szCs w:val="24"/>
        </w:rPr>
        <w:t>5</w:t>
      </w:r>
      <w:r w:rsidR="00283EB5" w:rsidRPr="00FD6797">
        <w:rPr>
          <w:rFonts w:ascii="Arial Nova Light" w:hAnsi="Arial Nova Light" w:cs="Arial"/>
          <w:sz w:val="24"/>
          <w:szCs w:val="24"/>
        </w:rPr>
        <w:t xml:space="preserve"> a </w:t>
      </w:r>
      <w:r w:rsidRPr="00FD6797">
        <w:rPr>
          <w:rFonts w:ascii="Arial Nova Light" w:hAnsi="Arial Nova Light" w:cs="Arial"/>
          <w:sz w:val="24"/>
          <w:szCs w:val="24"/>
        </w:rPr>
        <w:t>přehodnocen</w:t>
      </w:r>
      <w:r w:rsidR="00283EB5" w:rsidRPr="00FD6797">
        <w:rPr>
          <w:rFonts w:ascii="Arial Nova Light" w:hAnsi="Arial Nova Light" w:cs="Arial"/>
          <w:sz w:val="24"/>
          <w:szCs w:val="24"/>
        </w:rPr>
        <w:t xml:space="preserve"> </w:t>
      </w:r>
      <w:r w:rsidR="00FD6797" w:rsidRPr="00FD6797">
        <w:rPr>
          <w:rFonts w:ascii="Arial Nova Light" w:hAnsi="Arial Nova Light" w:cs="Arial"/>
          <w:sz w:val="24"/>
          <w:szCs w:val="24"/>
        </w:rPr>
        <w:t>6</w:t>
      </w:r>
      <w:r w:rsidR="00283EB5" w:rsidRPr="00FD6797">
        <w:rPr>
          <w:rFonts w:ascii="Arial Nova Light" w:hAnsi="Arial Nova Light" w:cs="Arial"/>
          <w:sz w:val="24"/>
          <w:szCs w:val="24"/>
        </w:rPr>
        <w:t>.10.202</w:t>
      </w:r>
      <w:r w:rsidR="00FD6797" w:rsidRPr="00FD6797">
        <w:rPr>
          <w:rFonts w:ascii="Arial Nova Light" w:hAnsi="Arial Nova Light" w:cs="Arial"/>
          <w:sz w:val="24"/>
          <w:szCs w:val="24"/>
        </w:rPr>
        <w:t>5</w:t>
      </w:r>
      <w:r w:rsidR="00283EB5" w:rsidRPr="00FD6797">
        <w:rPr>
          <w:rFonts w:ascii="Arial Nova Light" w:hAnsi="Arial Nova Light" w:cs="Arial"/>
          <w:sz w:val="24"/>
          <w:szCs w:val="24"/>
        </w:rPr>
        <w:t>.</w:t>
      </w:r>
      <w:r w:rsidR="00283EB5">
        <w:rPr>
          <w:rFonts w:ascii="Arial Nova Light" w:hAnsi="Arial Nova Light" w:cs="Arial"/>
          <w:sz w:val="24"/>
          <w:szCs w:val="24"/>
        </w:rPr>
        <w:t xml:space="preserve"> </w:t>
      </w:r>
    </w:p>
    <w:p w14:paraId="4A3ED075" w14:textId="77777777" w:rsidR="004A71C9" w:rsidRPr="004A71C9" w:rsidRDefault="004A71C9" w:rsidP="004A71C9">
      <w:pPr>
        <w:spacing w:after="0" w:line="240" w:lineRule="auto"/>
        <w:jc w:val="both"/>
        <w:rPr>
          <w:rFonts w:ascii="Arial Nova Light" w:hAnsi="Arial Nova Light" w:cs="Arial"/>
          <w:b/>
          <w:bCs/>
          <w:sz w:val="24"/>
          <w:szCs w:val="24"/>
        </w:rPr>
      </w:pPr>
    </w:p>
    <w:p w14:paraId="7461B330" w14:textId="77777777" w:rsidR="004A71C9" w:rsidRPr="004A71C9" w:rsidRDefault="004A71C9" w:rsidP="004A71C9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4A71C9">
        <w:rPr>
          <w:rFonts w:ascii="Arial Nova Light" w:hAnsi="Arial Nova Light" w:cs="Arial"/>
          <w:sz w:val="24"/>
          <w:szCs w:val="24"/>
        </w:rPr>
        <w:t>Firma úspěšně rozšířila své působení na území Německa a upevnila svou pozici v Rakousku, s částečným posílením i v Maďarsku. Tato expanze přináší nová rizika a zároveň otevírá další příležitosti.</w:t>
      </w:r>
    </w:p>
    <w:p w14:paraId="51A8161D" w14:textId="77777777" w:rsidR="004A71C9" w:rsidRDefault="004A71C9" w:rsidP="004A71C9">
      <w:pPr>
        <w:spacing w:after="0" w:line="240" w:lineRule="auto"/>
        <w:jc w:val="both"/>
        <w:rPr>
          <w:rFonts w:ascii="Arial Nova Light" w:hAnsi="Arial Nova Light" w:cs="Arial"/>
          <w:b/>
          <w:bCs/>
          <w:sz w:val="24"/>
          <w:szCs w:val="24"/>
        </w:rPr>
      </w:pPr>
    </w:p>
    <w:p w14:paraId="3B54B7A3" w14:textId="3DB19F24" w:rsidR="00283EB5" w:rsidRDefault="004A71C9" w:rsidP="00283EB5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4A71C9">
        <w:rPr>
          <w:rFonts w:ascii="Arial Nova Light" w:hAnsi="Arial Nova Light" w:cs="Arial"/>
          <w:b/>
          <w:bCs/>
          <w:sz w:val="24"/>
          <w:szCs w:val="24"/>
        </w:rPr>
        <w:t>Registr interních aspektů</w:t>
      </w:r>
      <w:r w:rsidRPr="004A71C9">
        <w:rPr>
          <w:rFonts w:ascii="Arial Nova Light" w:hAnsi="Arial Nova Light" w:cs="Arial"/>
          <w:sz w:val="24"/>
          <w:szCs w:val="24"/>
        </w:rPr>
        <w:t xml:space="preserve">, rovněž součást Analýzy kontextu rizik a příležitostí, </w:t>
      </w:r>
      <w:r w:rsidR="00283EB5" w:rsidRPr="00FD6797">
        <w:rPr>
          <w:rFonts w:ascii="Arial Nova Light" w:hAnsi="Arial Nova Light" w:cs="Arial"/>
          <w:sz w:val="24"/>
          <w:szCs w:val="24"/>
        </w:rPr>
        <w:t>byl aktualizován 2</w:t>
      </w:r>
      <w:r w:rsidR="00FD6797" w:rsidRPr="00FD6797">
        <w:rPr>
          <w:rFonts w:ascii="Arial Nova Light" w:hAnsi="Arial Nova Light" w:cs="Arial"/>
          <w:sz w:val="24"/>
          <w:szCs w:val="24"/>
        </w:rPr>
        <w:t>0</w:t>
      </w:r>
      <w:r w:rsidR="00283EB5" w:rsidRPr="00FD6797">
        <w:rPr>
          <w:rFonts w:ascii="Arial Nova Light" w:hAnsi="Arial Nova Light" w:cs="Arial"/>
          <w:sz w:val="24"/>
          <w:szCs w:val="24"/>
        </w:rPr>
        <w:t>.01.202</w:t>
      </w:r>
      <w:r w:rsidR="00FD6797" w:rsidRPr="00FD6797">
        <w:rPr>
          <w:rFonts w:ascii="Arial Nova Light" w:hAnsi="Arial Nova Light" w:cs="Arial"/>
          <w:sz w:val="24"/>
          <w:szCs w:val="24"/>
        </w:rPr>
        <w:t>5</w:t>
      </w:r>
      <w:r w:rsidR="00283EB5" w:rsidRPr="00FD6797">
        <w:rPr>
          <w:rFonts w:ascii="Arial Nova Light" w:hAnsi="Arial Nova Light" w:cs="Arial"/>
          <w:sz w:val="24"/>
          <w:szCs w:val="24"/>
        </w:rPr>
        <w:t xml:space="preserve"> a přehodnocen </w:t>
      </w:r>
      <w:r w:rsidR="00FD6797" w:rsidRPr="00FD6797">
        <w:rPr>
          <w:rFonts w:ascii="Arial Nova Light" w:hAnsi="Arial Nova Light" w:cs="Arial"/>
          <w:sz w:val="24"/>
          <w:szCs w:val="24"/>
        </w:rPr>
        <w:t>6</w:t>
      </w:r>
      <w:r w:rsidR="00283EB5" w:rsidRPr="00FD6797">
        <w:rPr>
          <w:rFonts w:ascii="Arial Nova Light" w:hAnsi="Arial Nova Light" w:cs="Arial"/>
          <w:sz w:val="24"/>
          <w:szCs w:val="24"/>
        </w:rPr>
        <w:t>.10.202</w:t>
      </w:r>
      <w:r w:rsidR="00FD6797" w:rsidRPr="00FD6797">
        <w:rPr>
          <w:rFonts w:ascii="Arial Nova Light" w:hAnsi="Arial Nova Light" w:cs="Arial"/>
          <w:sz w:val="24"/>
          <w:szCs w:val="24"/>
        </w:rPr>
        <w:t>5</w:t>
      </w:r>
      <w:r w:rsidR="00283EB5" w:rsidRPr="00FD6797">
        <w:rPr>
          <w:rFonts w:ascii="Arial Nova Light" w:hAnsi="Arial Nova Light" w:cs="Arial"/>
          <w:sz w:val="24"/>
          <w:szCs w:val="24"/>
        </w:rPr>
        <w:t>.</w:t>
      </w:r>
      <w:r w:rsidR="00283EB5">
        <w:rPr>
          <w:rFonts w:ascii="Arial Nova Light" w:hAnsi="Arial Nova Light" w:cs="Arial"/>
          <w:sz w:val="24"/>
          <w:szCs w:val="24"/>
        </w:rPr>
        <w:t xml:space="preserve"> </w:t>
      </w:r>
    </w:p>
    <w:p w14:paraId="03390661" w14:textId="77777777" w:rsidR="0083450F" w:rsidRDefault="0083450F" w:rsidP="00283EB5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</w:p>
    <w:p w14:paraId="17711F74" w14:textId="433A364C" w:rsidR="0083450F" w:rsidRPr="004A71C9" w:rsidRDefault="0083450F" w:rsidP="00283EB5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83450F">
        <w:rPr>
          <w:rFonts w:ascii="Arial Nova Light" w:hAnsi="Arial Nova Light" w:cs="Arial"/>
          <w:b/>
          <w:bCs/>
          <w:sz w:val="24"/>
          <w:szCs w:val="24"/>
        </w:rPr>
        <w:t>Klimatická změna</w:t>
      </w:r>
      <w:r>
        <w:rPr>
          <w:rFonts w:ascii="Arial Nova Light" w:hAnsi="Arial Nova Light" w:cs="Arial"/>
          <w:sz w:val="24"/>
          <w:szCs w:val="24"/>
        </w:rPr>
        <w:t xml:space="preserve"> – společnost AG TRANSPORT, s.r.o. nemá žádný vliv na změnu klimatu a klimatická změna činnost naš</w:t>
      </w:r>
      <w:r w:rsidR="00FD6797">
        <w:rPr>
          <w:rFonts w:ascii="Arial Nova Light" w:hAnsi="Arial Nova Light" w:cs="Arial"/>
          <w:sz w:val="24"/>
          <w:szCs w:val="24"/>
        </w:rPr>
        <w:t>í</w:t>
      </w:r>
      <w:r>
        <w:rPr>
          <w:rFonts w:ascii="Arial Nova Light" w:hAnsi="Arial Nova Light" w:cs="Arial"/>
          <w:sz w:val="24"/>
          <w:szCs w:val="24"/>
        </w:rPr>
        <w:t xml:space="preserve"> společnosti neovlivňuje.</w:t>
      </w:r>
    </w:p>
    <w:p w14:paraId="31BB8664" w14:textId="77777777" w:rsidR="003C5932" w:rsidRPr="00012A52" w:rsidRDefault="003C5932" w:rsidP="002258CD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</w:p>
    <w:p w14:paraId="3457F25D" w14:textId="340C687A" w:rsidR="00201008" w:rsidRPr="00012A52" w:rsidRDefault="00201008" w:rsidP="00A060DC">
      <w:pPr>
        <w:pStyle w:val="StyleNazovKapitoly"/>
        <w:numPr>
          <w:ilvl w:val="2"/>
          <w:numId w:val="1"/>
        </w:numPr>
        <w:ind w:hanging="657"/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Potřeby a očekávání zainteresovaných stran</w:t>
      </w:r>
    </w:p>
    <w:p w14:paraId="38794520" w14:textId="77777777" w:rsidR="008109D2" w:rsidRPr="00012A52" w:rsidRDefault="008109D2" w:rsidP="008109D2">
      <w:pPr>
        <w:jc w:val="both"/>
        <w:rPr>
          <w:rFonts w:ascii="Arial Nova Light" w:hAnsi="Arial Nova Light" w:cs="Arial"/>
          <w:sz w:val="24"/>
          <w:szCs w:val="24"/>
        </w:rPr>
      </w:pPr>
    </w:p>
    <w:p w14:paraId="5B10D840" w14:textId="0766AAFA" w:rsidR="008109D2" w:rsidRPr="00012A52" w:rsidRDefault="008109D2" w:rsidP="008109D2">
      <w:pPr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Výčet zainteresovaných stran a jejich požadavků je přehledně veden v tabulce 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Analýza kontextu-rizik a příležitostí</w:t>
      </w:r>
      <w:r w:rsidRPr="00012A52">
        <w:rPr>
          <w:rFonts w:ascii="Arial Nova Light" w:hAnsi="Arial Nova Light" w:cs="Arial"/>
          <w:sz w:val="24"/>
          <w:szCs w:val="24"/>
        </w:rPr>
        <w:t>. Zde je provedena analýza a vyhodnocení požadavků a očekávání zainteresovaných stran, které vedení organizace vyhodnotilo jako významné pro činnost organizace.</w:t>
      </w:r>
    </w:p>
    <w:p w14:paraId="5FD60F57" w14:textId="01F7E861" w:rsidR="0075467E" w:rsidRPr="00012A52" w:rsidRDefault="0075467E" w:rsidP="0075467E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Registr zainteresovaných stran</w:t>
      </w:r>
      <w:r w:rsidRPr="00012A52">
        <w:rPr>
          <w:rFonts w:ascii="Arial Nova Light" w:hAnsi="Arial Nova Light" w:cs="Arial"/>
          <w:sz w:val="24"/>
          <w:szCs w:val="24"/>
        </w:rPr>
        <w:t xml:space="preserve"> byl aktualizován</w:t>
      </w:r>
      <w:r w:rsidR="00283EB5">
        <w:rPr>
          <w:rFonts w:ascii="Arial Nova Light" w:hAnsi="Arial Nova Light" w:cs="Arial"/>
          <w:sz w:val="24"/>
          <w:szCs w:val="24"/>
        </w:rPr>
        <w:t xml:space="preserve"> </w:t>
      </w:r>
      <w:r w:rsidR="00283EB5" w:rsidRPr="00FD6797">
        <w:rPr>
          <w:rFonts w:ascii="Arial Nova Light" w:hAnsi="Arial Nova Light" w:cs="Arial"/>
          <w:sz w:val="24"/>
          <w:szCs w:val="24"/>
        </w:rPr>
        <w:t>2</w:t>
      </w:r>
      <w:r w:rsidR="00FD6797" w:rsidRPr="00FD6797">
        <w:rPr>
          <w:rFonts w:ascii="Arial Nova Light" w:hAnsi="Arial Nova Light" w:cs="Arial"/>
          <w:sz w:val="24"/>
          <w:szCs w:val="24"/>
        </w:rPr>
        <w:t>0</w:t>
      </w:r>
      <w:r w:rsidR="00283EB5" w:rsidRPr="00FD6797">
        <w:rPr>
          <w:rFonts w:ascii="Arial Nova Light" w:hAnsi="Arial Nova Light" w:cs="Arial"/>
          <w:sz w:val="24"/>
          <w:szCs w:val="24"/>
        </w:rPr>
        <w:t>.01.202</w:t>
      </w:r>
      <w:r w:rsidR="00FD6797" w:rsidRPr="00FD6797">
        <w:rPr>
          <w:rFonts w:ascii="Arial Nova Light" w:hAnsi="Arial Nova Light" w:cs="Arial"/>
          <w:sz w:val="24"/>
          <w:szCs w:val="24"/>
        </w:rPr>
        <w:t>5</w:t>
      </w:r>
      <w:r w:rsidR="00283EB5" w:rsidRPr="00FD6797">
        <w:rPr>
          <w:rFonts w:ascii="Arial Nova Light" w:hAnsi="Arial Nova Light" w:cs="Arial"/>
          <w:sz w:val="24"/>
          <w:szCs w:val="24"/>
        </w:rPr>
        <w:t xml:space="preserve"> a přezkoumán </w:t>
      </w:r>
      <w:r w:rsidR="00FD6797" w:rsidRPr="00FD6797">
        <w:rPr>
          <w:rFonts w:ascii="Arial Nova Light" w:hAnsi="Arial Nova Light" w:cs="Arial"/>
          <w:sz w:val="24"/>
          <w:szCs w:val="24"/>
        </w:rPr>
        <w:t>6</w:t>
      </w:r>
      <w:r w:rsidR="00283EB5" w:rsidRPr="00FD6797">
        <w:rPr>
          <w:rFonts w:ascii="Arial Nova Light" w:hAnsi="Arial Nova Light" w:cs="Arial"/>
          <w:sz w:val="24"/>
          <w:szCs w:val="24"/>
        </w:rPr>
        <w:t>.10.202</w:t>
      </w:r>
      <w:r w:rsidR="00FD6797" w:rsidRPr="00FD6797">
        <w:rPr>
          <w:rFonts w:ascii="Arial Nova Light" w:hAnsi="Arial Nova Light" w:cs="Arial"/>
          <w:sz w:val="24"/>
          <w:szCs w:val="24"/>
        </w:rPr>
        <w:t>5</w:t>
      </w:r>
      <w:r w:rsidRPr="00012A52">
        <w:rPr>
          <w:rFonts w:ascii="Arial Nova Light" w:hAnsi="Arial Nova Light" w:cs="Arial"/>
          <w:sz w:val="24"/>
          <w:szCs w:val="24"/>
        </w:rPr>
        <w:t xml:space="preserve">. Míra rizika, resp. míra příležitosti se </w:t>
      </w:r>
      <w:r w:rsidR="00283EB5">
        <w:rPr>
          <w:rFonts w:ascii="Arial Nova Light" w:hAnsi="Arial Nova Light" w:cs="Arial"/>
          <w:sz w:val="24"/>
          <w:szCs w:val="24"/>
        </w:rPr>
        <w:t>ne</w:t>
      </w:r>
      <w:r w:rsidRPr="00012A52">
        <w:rPr>
          <w:rFonts w:ascii="Arial Nova Light" w:hAnsi="Arial Nova Light" w:cs="Arial"/>
          <w:sz w:val="24"/>
          <w:szCs w:val="24"/>
        </w:rPr>
        <w:t>změnila.</w:t>
      </w:r>
    </w:p>
    <w:p w14:paraId="08B9ED6C" w14:textId="77777777" w:rsidR="0075467E" w:rsidRPr="00012A52" w:rsidRDefault="0075467E" w:rsidP="008109D2">
      <w:pPr>
        <w:jc w:val="both"/>
        <w:rPr>
          <w:rFonts w:ascii="Arial Nova Light" w:hAnsi="Arial Nova Light" w:cs="Arial"/>
          <w:sz w:val="24"/>
          <w:szCs w:val="24"/>
        </w:rPr>
      </w:pPr>
    </w:p>
    <w:p w14:paraId="3E80C349" w14:textId="75C0900E" w:rsidR="00201008" w:rsidRPr="00012A52" w:rsidRDefault="00201008" w:rsidP="00A060DC">
      <w:pPr>
        <w:pStyle w:val="StyleNazovKapitoly"/>
        <w:numPr>
          <w:ilvl w:val="2"/>
          <w:numId w:val="1"/>
        </w:numPr>
        <w:ind w:hanging="657"/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 xml:space="preserve">Změny významných aspektů </w:t>
      </w:r>
    </w:p>
    <w:p w14:paraId="47BE6731" w14:textId="60EEA8AC" w:rsidR="006006EE" w:rsidRPr="00012A52" w:rsidRDefault="008109D2" w:rsidP="008109D2">
      <w:pPr>
        <w:pStyle w:val="StyleNazovKapitoly"/>
        <w:rPr>
          <w:rFonts w:eastAsiaTheme="minorHAnsi" w:cs="Arial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Významné environmentální aspekty jsou definovány v </w:t>
      </w:r>
      <w:r w:rsidRPr="00012A52">
        <w:rPr>
          <w:rFonts w:eastAsiaTheme="minorHAnsi" w:cs="Arial"/>
          <w:color w:val="auto"/>
          <w:sz w:val="24"/>
          <w:szCs w:val="24"/>
          <w:lang w:eastAsia="en-US"/>
        </w:rPr>
        <w:t>Registru environmentálních aspektů ŽP</w:t>
      </w:r>
      <w:r w:rsidR="00A060DC" w:rsidRPr="00012A52">
        <w:rPr>
          <w:rFonts w:eastAsiaTheme="minorHAnsi" w:cs="Arial"/>
          <w:color w:val="auto"/>
          <w:sz w:val="24"/>
          <w:szCs w:val="24"/>
          <w:lang w:eastAsia="en-US"/>
        </w:rPr>
        <w:t>.</w:t>
      </w:r>
    </w:p>
    <w:p w14:paraId="5AFD564B" w14:textId="77777777" w:rsidR="00A060DC" w:rsidRPr="00012A52" w:rsidRDefault="00A060DC" w:rsidP="00A060DC">
      <w:pPr>
        <w:pStyle w:val="ListParagraph"/>
        <w:ind w:left="24"/>
        <w:jc w:val="both"/>
        <w:rPr>
          <w:rFonts w:ascii="Arial Nova Light" w:hAnsi="Arial Nova Light" w:cs="Arial"/>
          <w:sz w:val="24"/>
          <w:szCs w:val="24"/>
        </w:rPr>
      </w:pPr>
    </w:p>
    <w:p w14:paraId="195D80F1" w14:textId="3EC9B3A3" w:rsidR="00A060DC" w:rsidRPr="00012A52" w:rsidRDefault="00A060DC" w:rsidP="00A060DC">
      <w:pPr>
        <w:pStyle w:val="ListParagraph"/>
        <w:ind w:left="24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Jako významné environmentální aspekty organizace určila:</w:t>
      </w:r>
    </w:p>
    <w:p w14:paraId="332852D3" w14:textId="77777777" w:rsidR="00A060DC" w:rsidRPr="00012A52" w:rsidRDefault="00A060DC" w:rsidP="00A060DC">
      <w:pPr>
        <w:pStyle w:val="ListParagraph"/>
        <w:numPr>
          <w:ilvl w:val="0"/>
          <w:numId w:val="7"/>
        </w:numPr>
        <w:spacing w:after="0" w:line="240" w:lineRule="auto"/>
        <w:ind w:left="36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Čerpání PHM</w:t>
      </w:r>
      <w:r w:rsidRPr="00012A52">
        <w:rPr>
          <w:rFonts w:ascii="Arial Nova Light" w:hAnsi="Arial Nova Light" w:cs="Arial"/>
          <w:sz w:val="24"/>
          <w:szCs w:val="24"/>
        </w:rPr>
        <w:t xml:space="preserve"> – Havárie &amp; únik ropných látek, kontaminace vody a půdy, emise do ovzduší.</w:t>
      </w:r>
    </w:p>
    <w:p w14:paraId="2CFE481D" w14:textId="77777777" w:rsidR="00A060DC" w:rsidRPr="00012A52" w:rsidRDefault="00A060DC" w:rsidP="00A060DC">
      <w:pPr>
        <w:pStyle w:val="ListParagraph"/>
        <w:ind w:left="360"/>
        <w:jc w:val="both"/>
        <w:rPr>
          <w:rFonts w:ascii="Arial Nova Light" w:hAnsi="Arial Nova Light" w:cs="Arial"/>
          <w:sz w:val="24"/>
          <w:szCs w:val="24"/>
        </w:rPr>
      </w:pPr>
    </w:p>
    <w:p w14:paraId="322143BF" w14:textId="77777777" w:rsidR="00A060DC" w:rsidRPr="00012A52" w:rsidRDefault="00A060DC" w:rsidP="00A060DC">
      <w:pPr>
        <w:jc w:val="both"/>
        <w:rPr>
          <w:rFonts w:ascii="Arial Nova Light" w:hAnsi="Arial Nova Light" w:cs="Arial"/>
          <w:color w:val="000000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Navržená opatření (předcházení):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  <w:r w:rsidRPr="00012A52">
        <w:rPr>
          <w:rFonts w:ascii="Arial Nova Light" w:hAnsi="Arial Nova Light" w:cs="Arial"/>
          <w:color w:val="000000"/>
          <w:sz w:val="24"/>
          <w:szCs w:val="24"/>
        </w:rPr>
        <w:t>pravidelné kontroly čerpací stanice odbornou firmou, pravidelné kontroly výdejního stojanu pracovníky organizace, dostupnost sanačních prostředků.</w:t>
      </w:r>
    </w:p>
    <w:p w14:paraId="4130CD9A" w14:textId="77777777" w:rsidR="00A060DC" w:rsidRPr="00012A52" w:rsidRDefault="00A060DC" w:rsidP="00A060DC">
      <w:pPr>
        <w:jc w:val="both"/>
        <w:rPr>
          <w:rFonts w:ascii="Arial Nova Light" w:hAnsi="Arial Nova Light" w:cs="Arial"/>
          <w:color w:val="000000"/>
          <w:sz w:val="24"/>
          <w:szCs w:val="24"/>
        </w:rPr>
      </w:pPr>
    </w:p>
    <w:p w14:paraId="084C7746" w14:textId="77777777" w:rsidR="00A060DC" w:rsidRPr="00012A52" w:rsidRDefault="00A060DC" w:rsidP="00A060DC">
      <w:pPr>
        <w:jc w:val="both"/>
        <w:rPr>
          <w:rFonts w:ascii="Arial Nova Light" w:hAnsi="Arial Nova Light" w:cs="Calibri"/>
          <w:color w:val="000000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Postup reakce na vzniklou situaci:</w:t>
      </w:r>
      <w:r w:rsidRPr="00012A52">
        <w:rPr>
          <w:rFonts w:ascii="Arial Nova Light" w:hAnsi="Arial Nova Light" w:cs="Calibri"/>
          <w:color w:val="000000"/>
          <w:sz w:val="24"/>
          <w:szCs w:val="24"/>
        </w:rPr>
        <w:t xml:space="preserve"> evakuace, přivolání hasičů, zajištění okolí před možným výbuchem, sanaci provádějí hasiči, likvidace NO v souladu se zákonem o odpadech a zákonem o chemických látkách a směsích zákon o prevenci závažných havárií.</w:t>
      </w:r>
    </w:p>
    <w:p w14:paraId="7888623D" w14:textId="77777777" w:rsidR="00A060DC" w:rsidRPr="00012A52" w:rsidRDefault="00A060DC" w:rsidP="00A060DC">
      <w:pPr>
        <w:jc w:val="both"/>
        <w:rPr>
          <w:rFonts w:ascii="Arial Nova Light" w:hAnsi="Arial Nova Light" w:cs="Calibri"/>
          <w:color w:val="000000"/>
          <w:sz w:val="24"/>
          <w:szCs w:val="24"/>
        </w:rPr>
      </w:pPr>
    </w:p>
    <w:p w14:paraId="232DA5A3" w14:textId="77777777" w:rsidR="00A060DC" w:rsidRPr="00012A52" w:rsidRDefault="00A060DC" w:rsidP="00A060DC">
      <w:pPr>
        <w:pStyle w:val="ListParagraph"/>
        <w:numPr>
          <w:ilvl w:val="0"/>
          <w:numId w:val="7"/>
        </w:numPr>
        <w:spacing w:after="0" w:line="240" w:lineRule="auto"/>
        <w:ind w:left="360"/>
        <w:jc w:val="both"/>
        <w:rPr>
          <w:rFonts w:ascii="Arial Nova Light" w:hAnsi="Arial Nova Light" w:cs="Calibri"/>
          <w:color w:val="000000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color w:val="000000"/>
          <w:sz w:val="24"/>
          <w:szCs w:val="24"/>
        </w:rPr>
        <w:t>Přeprava –</w:t>
      </w:r>
      <w:r w:rsidRPr="00012A52">
        <w:rPr>
          <w:rFonts w:ascii="Arial Nova Light" w:hAnsi="Arial Nova Light" w:cs="Arial"/>
          <w:color w:val="000000"/>
          <w:sz w:val="24"/>
          <w:szCs w:val="24"/>
        </w:rPr>
        <w:t xml:space="preserve"> Havárie </w:t>
      </w:r>
      <w:r w:rsidRPr="00012A52">
        <w:rPr>
          <w:rFonts w:ascii="Arial Nova Light" w:hAnsi="Arial Nova Light" w:cs="Arial"/>
          <w:sz w:val="24"/>
          <w:szCs w:val="24"/>
        </w:rPr>
        <w:t>&amp; únik ropných látek</w:t>
      </w:r>
      <w:r w:rsidRPr="00012A52">
        <w:rPr>
          <w:rFonts w:ascii="Arial Nova Light" w:hAnsi="Arial Nova Light" w:cs="Calibri"/>
          <w:color w:val="000000"/>
          <w:sz w:val="24"/>
          <w:szCs w:val="24"/>
        </w:rPr>
        <w:t xml:space="preserve">, vznik NO, kontaminace vody, půdy provozními kapalinami, </w:t>
      </w:r>
      <w:r w:rsidRPr="00012A52">
        <w:rPr>
          <w:rFonts w:ascii="Arial Nova Light" w:hAnsi="Arial Nova Light" w:cs="Arial"/>
          <w:sz w:val="24"/>
          <w:szCs w:val="24"/>
        </w:rPr>
        <w:t>emise do ovzduší.</w:t>
      </w:r>
    </w:p>
    <w:p w14:paraId="29383236" w14:textId="77777777" w:rsidR="00A060DC" w:rsidRPr="00012A52" w:rsidRDefault="00A060DC" w:rsidP="00A060DC">
      <w:pPr>
        <w:pStyle w:val="ListParagraph"/>
        <w:ind w:left="360"/>
        <w:jc w:val="both"/>
        <w:rPr>
          <w:rFonts w:ascii="Arial Nova Light" w:hAnsi="Arial Nova Light" w:cs="Calibri"/>
          <w:color w:val="000000"/>
          <w:sz w:val="24"/>
          <w:szCs w:val="24"/>
        </w:rPr>
      </w:pPr>
    </w:p>
    <w:p w14:paraId="6BEB0CD8" w14:textId="77777777" w:rsidR="00A060DC" w:rsidRPr="00012A52" w:rsidRDefault="00A060DC" w:rsidP="00A060DC">
      <w:pPr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Navržená opatření (předcházení):</w:t>
      </w:r>
      <w:r w:rsidRPr="00012A52">
        <w:rPr>
          <w:rFonts w:ascii="Arial Nova Light" w:hAnsi="Arial Nova Light" w:cs="Arial"/>
          <w:sz w:val="24"/>
          <w:szCs w:val="24"/>
        </w:rPr>
        <w:t xml:space="preserve"> pravidelná školení řidičů a STK automobilů.</w:t>
      </w:r>
    </w:p>
    <w:p w14:paraId="6A5AD421" w14:textId="77777777" w:rsidR="00A060DC" w:rsidRPr="00012A52" w:rsidRDefault="00A060DC" w:rsidP="00A060DC">
      <w:pPr>
        <w:jc w:val="both"/>
        <w:rPr>
          <w:rFonts w:ascii="Arial Nova Light" w:hAnsi="Arial Nova Light" w:cs="Calibri"/>
          <w:color w:val="000000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Postup reakce na vzniklou situaci: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  <w:r w:rsidRPr="00012A52">
        <w:rPr>
          <w:rFonts w:ascii="Arial Nova Light" w:hAnsi="Arial Nova Light" w:cs="Calibri"/>
          <w:color w:val="000000"/>
          <w:sz w:val="24"/>
          <w:szCs w:val="24"/>
        </w:rPr>
        <w:t>evakuace automobilu hašení, přivolání hasičů, zajištění okolí před možným výbuchem, sanaci provádějí hasiči, likvidace NO v souladu se zákonem o odpadech</w:t>
      </w:r>
    </w:p>
    <w:p w14:paraId="3988F538" w14:textId="77777777" w:rsidR="00A060DC" w:rsidRPr="00012A52" w:rsidRDefault="00A060DC" w:rsidP="00A060DC">
      <w:pPr>
        <w:jc w:val="both"/>
        <w:rPr>
          <w:rFonts w:ascii="Arial Nova Light" w:hAnsi="Arial Nova Light" w:cs="Calibri"/>
          <w:color w:val="000000"/>
          <w:sz w:val="24"/>
          <w:szCs w:val="24"/>
        </w:rPr>
      </w:pPr>
    </w:p>
    <w:p w14:paraId="56342927" w14:textId="77777777" w:rsidR="00A060DC" w:rsidRPr="00012A52" w:rsidRDefault="00A060DC" w:rsidP="00A060DC">
      <w:pPr>
        <w:pStyle w:val="ListParagraph"/>
        <w:numPr>
          <w:ilvl w:val="0"/>
          <w:numId w:val="7"/>
        </w:numPr>
        <w:spacing w:after="0" w:line="240" w:lineRule="auto"/>
        <w:ind w:left="36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Vytápění plynem</w:t>
      </w:r>
      <w:r w:rsidRPr="00012A52">
        <w:rPr>
          <w:rFonts w:ascii="Arial Nova Light" w:hAnsi="Arial Nova Light" w:cs="Arial"/>
          <w:sz w:val="24"/>
          <w:szCs w:val="24"/>
        </w:rPr>
        <w:t xml:space="preserve"> – Havárie, nebezpečí výbuchu, ohrožení stavby a okolí emise do ovzduší, vznik NO.</w:t>
      </w:r>
    </w:p>
    <w:p w14:paraId="2A1BA5C5" w14:textId="77777777" w:rsidR="00A060DC" w:rsidRPr="00012A52" w:rsidRDefault="00A060DC" w:rsidP="00A060DC">
      <w:pPr>
        <w:ind w:firstLine="708"/>
        <w:jc w:val="both"/>
        <w:rPr>
          <w:rFonts w:ascii="Arial Nova Light" w:hAnsi="Arial Nova Light" w:cs="Arial"/>
          <w:sz w:val="24"/>
          <w:szCs w:val="24"/>
        </w:rPr>
      </w:pPr>
    </w:p>
    <w:p w14:paraId="01B33FED" w14:textId="77777777" w:rsidR="00A060DC" w:rsidRPr="00012A52" w:rsidRDefault="00A060DC" w:rsidP="00A060DC">
      <w:pPr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Navržená opatření (předcházení):</w:t>
      </w:r>
      <w:r w:rsidRPr="00012A52">
        <w:rPr>
          <w:rFonts w:ascii="Arial Nova Light" w:hAnsi="Arial Nova Light" w:cs="Arial"/>
          <w:sz w:val="24"/>
          <w:szCs w:val="24"/>
        </w:rPr>
        <w:t xml:space="preserve"> roční prohlídky kotlů, kontroly spalinových cest, revize plynu, …</w:t>
      </w:r>
    </w:p>
    <w:p w14:paraId="54A813E7" w14:textId="77777777" w:rsidR="00A060DC" w:rsidRPr="00012A52" w:rsidRDefault="00A060DC" w:rsidP="00A060DC">
      <w:pPr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br/>
      </w:r>
      <w:r w:rsidRPr="00012A52">
        <w:rPr>
          <w:rFonts w:ascii="Arial Nova Light" w:hAnsi="Arial Nova Light" w:cs="Arial"/>
          <w:b/>
          <w:bCs/>
          <w:sz w:val="24"/>
          <w:szCs w:val="24"/>
        </w:rPr>
        <w:t>Postup reakce na vzniklou situaci:</w:t>
      </w:r>
      <w:r w:rsidRPr="00012A52">
        <w:rPr>
          <w:rFonts w:ascii="Arial Nova Light" w:hAnsi="Arial Nova Light" w:cs="Arial"/>
          <w:sz w:val="24"/>
          <w:szCs w:val="24"/>
        </w:rPr>
        <w:t xml:space="preserve"> při požáru vypnutí zdroje elektrické energie, hlášení požáru, školení zaměstnanců PO, hasicí </w:t>
      </w:r>
      <w:proofErr w:type="gramStart"/>
      <w:r w:rsidRPr="00012A52">
        <w:rPr>
          <w:rFonts w:ascii="Arial Nova Light" w:hAnsi="Arial Nova Light" w:cs="Arial"/>
          <w:sz w:val="24"/>
          <w:szCs w:val="24"/>
        </w:rPr>
        <w:t>přístroje - revidované</w:t>
      </w:r>
      <w:proofErr w:type="gramEnd"/>
      <w:r w:rsidRPr="00012A52">
        <w:rPr>
          <w:rFonts w:ascii="Arial Nova Light" w:hAnsi="Arial Nova Light" w:cs="Arial"/>
          <w:sz w:val="24"/>
          <w:szCs w:val="24"/>
        </w:rPr>
        <w:t>, sanaci provádějí hasiči.</w:t>
      </w:r>
    </w:p>
    <w:p w14:paraId="4F107696" w14:textId="77777777" w:rsidR="00A060DC" w:rsidRPr="00012A52" w:rsidRDefault="00A060DC" w:rsidP="00A060DC">
      <w:pPr>
        <w:rPr>
          <w:rFonts w:ascii="Arial Nova Light" w:hAnsi="Arial Nova Light" w:cs="Arial"/>
          <w:sz w:val="24"/>
          <w:szCs w:val="24"/>
        </w:rPr>
      </w:pPr>
    </w:p>
    <w:p w14:paraId="45A23807" w14:textId="77777777" w:rsidR="00A060DC" w:rsidRPr="00012A52" w:rsidRDefault="00A060DC" w:rsidP="00A060DC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Organizace stanovila také 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kladné environmentální aspekty</w:t>
      </w:r>
      <w:r w:rsidRPr="00012A52">
        <w:rPr>
          <w:rFonts w:ascii="Arial Nova Light" w:hAnsi="Arial Nova Light" w:cs="Arial"/>
          <w:sz w:val="24"/>
          <w:szCs w:val="24"/>
        </w:rPr>
        <w:t xml:space="preserve"> ve vztahu dopadu na ŽP:</w:t>
      </w:r>
    </w:p>
    <w:p w14:paraId="7B4C2EB8" w14:textId="77777777" w:rsidR="00A060DC" w:rsidRPr="00012A52" w:rsidRDefault="00A060DC" w:rsidP="00A060DC">
      <w:pPr>
        <w:pStyle w:val="ListParagraph"/>
        <w:numPr>
          <w:ilvl w:val="0"/>
          <w:numId w:val="8"/>
        </w:numPr>
        <w:spacing w:after="0" w:line="240" w:lineRule="auto"/>
        <w:ind w:left="384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Vytápění klimatizací</w:t>
      </w:r>
      <w:r w:rsidRPr="00012A52">
        <w:rPr>
          <w:rFonts w:ascii="Arial Nova Light" w:hAnsi="Arial Nova Light" w:cs="Arial"/>
          <w:sz w:val="24"/>
          <w:szCs w:val="24"/>
        </w:rPr>
        <w:t xml:space="preserve"> – snížení spotřeby energii</w:t>
      </w:r>
    </w:p>
    <w:p w14:paraId="34A9424E" w14:textId="77777777" w:rsidR="00A060DC" w:rsidRPr="00012A52" w:rsidRDefault="00A060DC" w:rsidP="00A060DC">
      <w:pPr>
        <w:pStyle w:val="ListParagraph"/>
        <w:ind w:left="384"/>
        <w:rPr>
          <w:rFonts w:ascii="Arial Nova Light" w:hAnsi="Arial Nova Light" w:cs="Arial"/>
          <w:sz w:val="24"/>
          <w:szCs w:val="24"/>
        </w:rPr>
      </w:pPr>
    </w:p>
    <w:p w14:paraId="5C616EBE" w14:textId="77777777" w:rsidR="00A060DC" w:rsidRPr="00012A52" w:rsidRDefault="00A060DC" w:rsidP="00A060DC">
      <w:pPr>
        <w:pStyle w:val="ListParagraph"/>
        <w:numPr>
          <w:ilvl w:val="0"/>
          <w:numId w:val="8"/>
        </w:numPr>
        <w:spacing w:after="0" w:line="240" w:lineRule="auto"/>
        <w:ind w:left="384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Tisk dokumentů</w:t>
      </w:r>
      <w:r w:rsidRPr="00012A52">
        <w:rPr>
          <w:rFonts w:ascii="Arial Nova Light" w:hAnsi="Arial Nova Light" w:cs="Arial"/>
          <w:sz w:val="24"/>
          <w:szCs w:val="24"/>
        </w:rPr>
        <w:t xml:space="preserve"> – omezení tisku, využívání elektronické podoby dokumentů a v případě, že se musí tisknout využívat recyklovaný papír</w:t>
      </w:r>
    </w:p>
    <w:p w14:paraId="13FC56EC" w14:textId="77777777" w:rsidR="009035D7" w:rsidRPr="00012A52" w:rsidRDefault="009035D7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 w:rsidRPr="00012A52">
        <w:rPr>
          <w:rFonts w:cs="Arial"/>
          <w:sz w:val="28"/>
          <w:szCs w:val="28"/>
        </w:rPr>
        <w:br w:type="page"/>
      </w:r>
    </w:p>
    <w:p w14:paraId="5B253D13" w14:textId="4EB5153B" w:rsidR="00A060DC" w:rsidRPr="00012A52" w:rsidRDefault="00A060DC" w:rsidP="00A060DC">
      <w:pPr>
        <w:pStyle w:val="StyleNazovKapitoly"/>
        <w:numPr>
          <w:ilvl w:val="2"/>
          <w:numId w:val="1"/>
        </w:numPr>
        <w:ind w:hanging="657"/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 xml:space="preserve">Rizika a příležitosti </w:t>
      </w:r>
    </w:p>
    <w:p w14:paraId="0AC7FFBD" w14:textId="2C5727B8" w:rsidR="001D2B04" w:rsidRPr="00012A52" w:rsidRDefault="00A060DC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Analýza rizik a příležitostí je zaznamenána v tabulce </w:t>
      </w:r>
      <w:r w:rsidRPr="00012A52">
        <w:rPr>
          <w:rFonts w:eastAsiaTheme="minorHAnsi" w:cs="Arial"/>
          <w:color w:val="auto"/>
          <w:sz w:val="24"/>
          <w:szCs w:val="24"/>
          <w:lang w:eastAsia="en-US"/>
        </w:rPr>
        <w:t xml:space="preserve">Analýza kontextu-rizik a příležitostí. </w:t>
      </w:r>
    </w:p>
    <w:p w14:paraId="6FB72EEB" w14:textId="3C46B429" w:rsidR="001D2B04" w:rsidRPr="00012A52" w:rsidRDefault="00A060DC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Dokument byl přezkoumán a aktualizován. Míra rizika, resp. míra příležitosti se v některých bodech změnila</w:t>
      </w:r>
      <w:r w:rsidR="007926DC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.</w:t>
      </w:r>
    </w:p>
    <w:p w14:paraId="7F7A4FD9" w14:textId="737AF131" w:rsidR="007926DC" w:rsidRPr="00012A52" w:rsidRDefault="007926DC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Významná rizika a k nim stanovená opatření jsou přílohou příručky integrovaného systému.</w:t>
      </w:r>
    </w:p>
    <w:p w14:paraId="1C6BAA7A" w14:textId="77777777" w:rsidR="009035D7" w:rsidRPr="00012A52" w:rsidRDefault="009035D7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8"/>
        <w:gridCol w:w="414"/>
        <w:gridCol w:w="414"/>
        <w:gridCol w:w="375"/>
        <w:gridCol w:w="4907"/>
      </w:tblGrid>
      <w:tr w:rsidR="009035D7" w:rsidRPr="00012A52" w14:paraId="5C2EC622" w14:textId="77777777" w:rsidTr="00DB61DA">
        <w:trPr>
          <w:tblHeader/>
        </w:trPr>
        <w:tc>
          <w:tcPr>
            <w:tcW w:w="9628" w:type="dxa"/>
            <w:gridSpan w:val="5"/>
            <w:shd w:val="clear" w:color="auto" w:fill="8EAADB" w:themeFill="accent1" w:themeFillTint="99"/>
          </w:tcPr>
          <w:p w14:paraId="63840E8B" w14:textId="77777777" w:rsidR="009035D7" w:rsidRPr="00012A52" w:rsidRDefault="009035D7" w:rsidP="00DB61DA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012A52">
              <w:rPr>
                <w:rFonts w:cstheme="minorHAnsi"/>
                <w:b/>
                <w:bCs/>
                <w:sz w:val="16"/>
                <w:szCs w:val="16"/>
              </w:rPr>
              <w:t>Identifikace a hodnocení rizik EMS</w:t>
            </w:r>
          </w:p>
        </w:tc>
      </w:tr>
      <w:tr w:rsidR="009035D7" w:rsidRPr="00012A52" w14:paraId="3E8A185A" w14:textId="77777777" w:rsidTr="00DB61DA">
        <w:trPr>
          <w:tblHeader/>
        </w:trPr>
        <w:tc>
          <w:tcPr>
            <w:tcW w:w="3518" w:type="dxa"/>
            <w:shd w:val="clear" w:color="auto" w:fill="B4C6E7" w:themeFill="accent1" w:themeFillTint="66"/>
          </w:tcPr>
          <w:p w14:paraId="0973E5D0" w14:textId="77777777" w:rsidR="009035D7" w:rsidRPr="00012A52" w:rsidRDefault="009035D7" w:rsidP="00DB61D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012A52">
              <w:rPr>
                <w:rFonts w:cstheme="minorHAnsi"/>
                <w:sz w:val="16"/>
                <w:szCs w:val="16"/>
              </w:rPr>
              <w:t>Nebezpečí</w:t>
            </w:r>
          </w:p>
        </w:tc>
        <w:tc>
          <w:tcPr>
            <w:tcW w:w="414" w:type="dxa"/>
            <w:shd w:val="clear" w:color="auto" w:fill="B4C6E7" w:themeFill="accent1" w:themeFillTint="66"/>
          </w:tcPr>
          <w:p w14:paraId="3E441FC6" w14:textId="77777777" w:rsidR="009035D7" w:rsidRPr="00012A52" w:rsidRDefault="009035D7" w:rsidP="00DB61D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012A52">
              <w:rPr>
                <w:rFonts w:cstheme="minorHAnsi"/>
                <w:sz w:val="16"/>
                <w:szCs w:val="16"/>
              </w:rPr>
              <w:t>Z</w:t>
            </w:r>
          </w:p>
        </w:tc>
        <w:tc>
          <w:tcPr>
            <w:tcW w:w="414" w:type="dxa"/>
            <w:shd w:val="clear" w:color="auto" w:fill="B4C6E7" w:themeFill="accent1" w:themeFillTint="66"/>
          </w:tcPr>
          <w:p w14:paraId="5683C625" w14:textId="77777777" w:rsidR="009035D7" w:rsidRPr="00012A52" w:rsidRDefault="009035D7" w:rsidP="00DB61D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012A52">
              <w:rPr>
                <w:rFonts w:cstheme="minorHAnsi"/>
                <w:sz w:val="16"/>
                <w:szCs w:val="16"/>
              </w:rPr>
              <w:t>P</w:t>
            </w:r>
          </w:p>
        </w:tc>
        <w:tc>
          <w:tcPr>
            <w:tcW w:w="375" w:type="dxa"/>
            <w:shd w:val="clear" w:color="auto" w:fill="B4C6E7" w:themeFill="accent1" w:themeFillTint="66"/>
          </w:tcPr>
          <w:p w14:paraId="185563C4" w14:textId="77777777" w:rsidR="009035D7" w:rsidRPr="00012A52" w:rsidRDefault="009035D7" w:rsidP="00DB61D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012A52">
              <w:rPr>
                <w:rFonts w:cstheme="minorHAnsi"/>
                <w:sz w:val="16"/>
                <w:szCs w:val="16"/>
              </w:rPr>
              <w:t>R</w:t>
            </w:r>
          </w:p>
        </w:tc>
        <w:tc>
          <w:tcPr>
            <w:tcW w:w="4907" w:type="dxa"/>
            <w:shd w:val="clear" w:color="auto" w:fill="B4C6E7" w:themeFill="accent1" w:themeFillTint="66"/>
          </w:tcPr>
          <w:p w14:paraId="1EE12661" w14:textId="77777777" w:rsidR="009035D7" w:rsidRPr="00012A52" w:rsidRDefault="009035D7" w:rsidP="00DB61DA">
            <w:pPr>
              <w:jc w:val="center"/>
              <w:rPr>
                <w:rFonts w:cstheme="minorHAnsi"/>
                <w:sz w:val="16"/>
                <w:szCs w:val="16"/>
              </w:rPr>
            </w:pPr>
            <w:r w:rsidRPr="00012A52">
              <w:rPr>
                <w:rFonts w:cstheme="minorHAnsi"/>
                <w:sz w:val="16"/>
                <w:szCs w:val="16"/>
              </w:rPr>
              <w:t>Akce</w:t>
            </w:r>
          </w:p>
        </w:tc>
      </w:tr>
      <w:tr w:rsidR="009035D7" w:rsidRPr="00012A52" w14:paraId="55D6603A" w14:textId="77777777" w:rsidTr="00DB61DA">
        <w:trPr>
          <w:tblHeader/>
        </w:trPr>
        <w:tc>
          <w:tcPr>
            <w:tcW w:w="3518" w:type="dxa"/>
          </w:tcPr>
          <w:p w14:paraId="52D5089D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Vedení nestanovilo závazek k ochraně ŽP, včetně prevence znečištění</w:t>
            </w:r>
          </w:p>
        </w:tc>
        <w:tc>
          <w:tcPr>
            <w:tcW w:w="414" w:type="dxa"/>
            <w:shd w:val="clear" w:color="auto" w:fill="92D050"/>
          </w:tcPr>
          <w:p w14:paraId="51B859A8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28546E14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1</w:t>
            </w:r>
          </w:p>
        </w:tc>
        <w:tc>
          <w:tcPr>
            <w:tcW w:w="375" w:type="dxa"/>
            <w:shd w:val="clear" w:color="auto" w:fill="92D050"/>
          </w:tcPr>
          <w:p w14:paraId="4A0FCC4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907" w:type="dxa"/>
          </w:tcPr>
          <w:p w14:paraId="5B1BD565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 xml:space="preserve">Stanovená environmentální politika, Povědomí </w:t>
            </w:r>
            <w:proofErr w:type="gramStart"/>
            <w:r w:rsidRPr="00012A52">
              <w:rPr>
                <w:rFonts w:cstheme="minorHAnsi"/>
                <w:sz w:val="15"/>
                <w:szCs w:val="15"/>
              </w:rPr>
              <w:t>lidí- pravidelné</w:t>
            </w:r>
            <w:proofErr w:type="gramEnd"/>
            <w:r w:rsidRPr="00012A52">
              <w:rPr>
                <w:rFonts w:cstheme="minorHAnsi"/>
                <w:sz w:val="15"/>
                <w:szCs w:val="15"/>
              </w:rPr>
              <w:t xml:space="preserve"> schůzky vedení se zaměstnanci </w:t>
            </w:r>
          </w:p>
        </w:tc>
      </w:tr>
      <w:tr w:rsidR="009035D7" w:rsidRPr="00012A52" w14:paraId="0053B017" w14:textId="77777777" w:rsidTr="00DB61DA">
        <w:trPr>
          <w:tblHeader/>
        </w:trPr>
        <w:tc>
          <w:tcPr>
            <w:tcW w:w="3518" w:type="dxa"/>
          </w:tcPr>
          <w:p w14:paraId="1C36776D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Nedodržování závazných povinností vůči zainteresovaným stranám</w:t>
            </w:r>
          </w:p>
        </w:tc>
        <w:tc>
          <w:tcPr>
            <w:tcW w:w="414" w:type="dxa"/>
            <w:shd w:val="clear" w:color="auto" w:fill="FFFF00"/>
          </w:tcPr>
          <w:p w14:paraId="709048B7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3</w:t>
            </w:r>
          </w:p>
        </w:tc>
        <w:tc>
          <w:tcPr>
            <w:tcW w:w="414" w:type="dxa"/>
            <w:shd w:val="clear" w:color="auto" w:fill="92D050"/>
          </w:tcPr>
          <w:p w14:paraId="6A42968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1</w:t>
            </w:r>
          </w:p>
        </w:tc>
        <w:tc>
          <w:tcPr>
            <w:tcW w:w="375" w:type="dxa"/>
            <w:shd w:val="clear" w:color="auto" w:fill="FFFF00"/>
          </w:tcPr>
          <w:p w14:paraId="1796AC04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3</w:t>
            </w:r>
          </w:p>
        </w:tc>
        <w:tc>
          <w:tcPr>
            <w:tcW w:w="4907" w:type="dxa"/>
          </w:tcPr>
          <w:p w14:paraId="0A51D48C" w14:textId="5B24E980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Definovaný způsob stanovování a přezkoumávání závazných povinností ve vztahu k</w:t>
            </w:r>
            <w:r w:rsidR="00702482" w:rsidRPr="00012A52">
              <w:rPr>
                <w:rFonts w:cstheme="minorHAnsi"/>
                <w:sz w:val="15"/>
                <w:szCs w:val="15"/>
              </w:rPr>
              <w:t> zainteresovaným stranám</w:t>
            </w:r>
          </w:p>
        </w:tc>
      </w:tr>
      <w:tr w:rsidR="009035D7" w:rsidRPr="00012A52" w14:paraId="7060F4F0" w14:textId="77777777" w:rsidTr="00DB61DA">
        <w:trPr>
          <w:tblHeader/>
        </w:trPr>
        <w:tc>
          <w:tcPr>
            <w:tcW w:w="3518" w:type="dxa"/>
          </w:tcPr>
          <w:p w14:paraId="259722CC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Změna legislativy</w:t>
            </w:r>
          </w:p>
        </w:tc>
        <w:tc>
          <w:tcPr>
            <w:tcW w:w="414" w:type="dxa"/>
            <w:shd w:val="clear" w:color="auto" w:fill="92D050"/>
          </w:tcPr>
          <w:p w14:paraId="321EA7A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5D138F95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1</w:t>
            </w:r>
          </w:p>
        </w:tc>
        <w:tc>
          <w:tcPr>
            <w:tcW w:w="375" w:type="dxa"/>
            <w:shd w:val="clear" w:color="auto" w:fill="92D050"/>
          </w:tcPr>
          <w:p w14:paraId="52782B0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907" w:type="dxa"/>
          </w:tcPr>
          <w:p w14:paraId="6716CA6F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 xml:space="preserve">Pravidelná aktualizace </w:t>
            </w:r>
          </w:p>
        </w:tc>
      </w:tr>
      <w:tr w:rsidR="009035D7" w:rsidRPr="00012A52" w14:paraId="7382B80A" w14:textId="77777777" w:rsidTr="00DB61DA">
        <w:trPr>
          <w:tblHeader/>
        </w:trPr>
        <w:tc>
          <w:tcPr>
            <w:tcW w:w="3518" w:type="dxa"/>
          </w:tcPr>
          <w:p w14:paraId="52A19B9D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 xml:space="preserve">Neplnění stanovených cílů </w:t>
            </w:r>
          </w:p>
        </w:tc>
        <w:tc>
          <w:tcPr>
            <w:tcW w:w="414" w:type="dxa"/>
            <w:shd w:val="clear" w:color="auto" w:fill="92D050"/>
          </w:tcPr>
          <w:p w14:paraId="1CDBBCC4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34E55FC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1</w:t>
            </w:r>
          </w:p>
        </w:tc>
        <w:tc>
          <w:tcPr>
            <w:tcW w:w="375" w:type="dxa"/>
            <w:shd w:val="clear" w:color="auto" w:fill="92D050"/>
          </w:tcPr>
          <w:p w14:paraId="5E9928F1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907" w:type="dxa"/>
          </w:tcPr>
          <w:p w14:paraId="34C48DDA" w14:textId="495253CD" w:rsidR="009035D7" w:rsidRPr="00012A52" w:rsidRDefault="00702482" w:rsidP="00DB61DA">
            <w:pPr>
              <w:rPr>
                <w:rFonts w:cstheme="minorHAnsi"/>
                <w:sz w:val="15"/>
                <w:szCs w:val="15"/>
              </w:rPr>
            </w:pPr>
            <w:proofErr w:type="spellStart"/>
            <w:r w:rsidRPr="00012A52">
              <w:rPr>
                <w:rFonts w:cstheme="minorHAnsi"/>
                <w:sz w:val="15"/>
                <w:szCs w:val="15"/>
              </w:rPr>
              <w:t>Monitorink</w:t>
            </w:r>
            <w:proofErr w:type="spellEnd"/>
            <w:r w:rsidRPr="00012A52">
              <w:rPr>
                <w:rFonts w:cstheme="minorHAnsi"/>
                <w:sz w:val="15"/>
                <w:szCs w:val="15"/>
              </w:rPr>
              <w:t xml:space="preserve"> plnění</w:t>
            </w:r>
            <w:r w:rsidR="009035D7" w:rsidRPr="00012A52">
              <w:rPr>
                <w:rFonts w:cstheme="minorHAnsi"/>
                <w:sz w:val="15"/>
                <w:szCs w:val="15"/>
              </w:rPr>
              <w:t xml:space="preserve"> – pravidelně při poradách, interní audit</w:t>
            </w:r>
          </w:p>
        </w:tc>
      </w:tr>
      <w:tr w:rsidR="009035D7" w:rsidRPr="00012A52" w14:paraId="2EBDD9C9" w14:textId="77777777" w:rsidTr="00DB61DA">
        <w:trPr>
          <w:tblHeader/>
        </w:trPr>
        <w:tc>
          <w:tcPr>
            <w:tcW w:w="3518" w:type="dxa"/>
          </w:tcPr>
          <w:p w14:paraId="78DB3B49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Změny prostředí (náhlá změna počasí, lokální záplavy)</w:t>
            </w:r>
          </w:p>
        </w:tc>
        <w:tc>
          <w:tcPr>
            <w:tcW w:w="414" w:type="dxa"/>
            <w:shd w:val="clear" w:color="auto" w:fill="92D050"/>
          </w:tcPr>
          <w:p w14:paraId="0D7E4FD7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41C9A95F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1</w:t>
            </w:r>
          </w:p>
        </w:tc>
        <w:tc>
          <w:tcPr>
            <w:tcW w:w="375" w:type="dxa"/>
            <w:shd w:val="clear" w:color="auto" w:fill="92D050"/>
          </w:tcPr>
          <w:p w14:paraId="7073792D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907" w:type="dxa"/>
          </w:tcPr>
          <w:p w14:paraId="18FCA11F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 xml:space="preserve">Havarijní plán </w:t>
            </w:r>
          </w:p>
        </w:tc>
      </w:tr>
      <w:tr w:rsidR="009035D7" w:rsidRPr="00012A52" w14:paraId="1798000C" w14:textId="77777777" w:rsidTr="00DB61DA">
        <w:trPr>
          <w:tblHeader/>
        </w:trPr>
        <w:tc>
          <w:tcPr>
            <w:tcW w:w="3518" w:type="dxa"/>
          </w:tcPr>
          <w:p w14:paraId="4458BE59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Nedostatečná kontrola zaměstnanců – dodržování stanovených pravidel systému EMS</w:t>
            </w:r>
          </w:p>
        </w:tc>
        <w:tc>
          <w:tcPr>
            <w:tcW w:w="414" w:type="dxa"/>
            <w:shd w:val="clear" w:color="auto" w:fill="92D050"/>
          </w:tcPr>
          <w:p w14:paraId="1B8B3D5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47BDFB3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 xml:space="preserve">2 </w:t>
            </w:r>
          </w:p>
        </w:tc>
        <w:tc>
          <w:tcPr>
            <w:tcW w:w="375" w:type="dxa"/>
            <w:shd w:val="clear" w:color="auto" w:fill="FFFF00"/>
          </w:tcPr>
          <w:p w14:paraId="5E5C46EC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4</w:t>
            </w:r>
          </w:p>
        </w:tc>
        <w:tc>
          <w:tcPr>
            <w:tcW w:w="4907" w:type="dxa"/>
          </w:tcPr>
          <w:p w14:paraId="1519BDE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Pravidelná školení a seznamování, nácvik havarijní připravenosti</w:t>
            </w:r>
          </w:p>
        </w:tc>
      </w:tr>
      <w:tr w:rsidR="009035D7" w:rsidRPr="00012A52" w14:paraId="21EAC12C" w14:textId="77777777" w:rsidTr="00DB61DA">
        <w:trPr>
          <w:tblHeader/>
        </w:trPr>
        <w:tc>
          <w:tcPr>
            <w:tcW w:w="3518" w:type="dxa"/>
            <w:vMerge w:val="restart"/>
          </w:tcPr>
          <w:p w14:paraId="3D4682C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proofErr w:type="gramStart"/>
            <w:r w:rsidRPr="00012A52">
              <w:rPr>
                <w:rFonts w:cstheme="minorHAnsi"/>
                <w:sz w:val="15"/>
                <w:szCs w:val="15"/>
              </w:rPr>
              <w:t>Pandemie  zanedbání</w:t>
            </w:r>
            <w:proofErr w:type="gramEnd"/>
            <w:r w:rsidRPr="00012A52">
              <w:rPr>
                <w:rFonts w:cstheme="minorHAnsi"/>
                <w:sz w:val="15"/>
                <w:szCs w:val="15"/>
              </w:rPr>
              <w:t xml:space="preserve"> některých činností</w:t>
            </w:r>
          </w:p>
          <w:p w14:paraId="5513215F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 xml:space="preserve">Nemocný zaměstnanci </w:t>
            </w:r>
          </w:p>
        </w:tc>
        <w:tc>
          <w:tcPr>
            <w:tcW w:w="414" w:type="dxa"/>
            <w:shd w:val="clear" w:color="auto" w:fill="FFFF00"/>
          </w:tcPr>
          <w:p w14:paraId="59F40BA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  <w:highlight w:val="yellow"/>
              </w:rPr>
              <w:t>3</w:t>
            </w:r>
          </w:p>
        </w:tc>
        <w:tc>
          <w:tcPr>
            <w:tcW w:w="414" w:type="dxa"/>
            <w:shd w:val="clear" w:color="auto" w:fill="92D050"/>
          </w:tcPr>
          <w:p w14:paraId="026F22B1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7C9295CC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6</w:t>
            </w:r>
          </w:p>
        </w:tc>
        <w:tc>
          <w:tcPr>
            <w:tcW w:w="4907" w:type="dxa"/>
          </w:tcPr>
          <w:p w14:paraId="1E89A77A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</w:p>
        </w:tc>
      </w:tr>
      <w:tr w:rsidR="009035D7" w:rsidRPr="00012A52" w14:paraId="17C7488A" w14:textId="77777777" w:rsidTr="00DB61DA">
        <w:trPr>
          <w:tblHeader/>
        </w:trPr>
        <w:tc>
          <w:tcPr>
            <w:tcW w:w="3518" w:type="dxa"/>
            <w:vMerge/>
          </w:tcPr>
          <w:p w14:paraId="4601844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</w:p>
        </w:tc>
        <w:tc>
          <w:tcPr>
            <w:tcW w:w="414" w:type="dxa"/>
            <w:shd w:val="clear" w:color="auto" w:fill="92D050"/>
          </w:tcPr>
          <w:p w14:paraId="433BB88F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652424F5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36AAB12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4</w:t>
            </w:r>
          </w:p>
        </w:tc>
        <w:tc>
          <w:tcPr>
            <w:tcW w:w="4907" w:type="dxa"/>
          </w:tcPr>
          <w:p w14:paraId="4D5A2EE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Zastupitelnost – popis činností, spolupráce s bývalými kolegy důchodci</w:t>
            </w:r>
          </w:p>
        </w:tc>
      </w:tr>
      <w:tr w:rsidR="009035D7" w:rsidRPr="00012A52" w14:paraId="399ABAE5" w14:textId="77777777" w:rsidTr="00DB61DA">
        <w:trPr>
          <w:tblHeader/>
        </w:trPr>
        <w:tc>
          <w:tcPr>
            <w:tcW w:w="3518" w:type="dxa"/>
          </w:tcPr>
          <w:p w14:paraId="5336951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Nedostatek kompetentních pracovníků – úniky nebezpečných látek, nesprávné zacházení úkapy</w:t>
            </w:r>
          </w:p>
        </w:tc>
        <w:tc>
          <w:tcPr>
            <w:tcW w:w="414" w:type="dxa"/>
            <w:shd w:val="clear" w:color="auto" w:fill="92D050"/>
          </w:tcPr>
          <w:p w14:paraId="7001C38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0EB80DA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45EFBAD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4</w:t>
            </w:r>
          </w:p>
        </w:tc>
        <w:tc>
          <w:tcPr>
            <w:tcW w:w="4907" w:type="dxa"/>
          </w:tcPr>
          <w:p w14:paraId="18DEE242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Zastupitelnost, Využití agenturních pracovníků</w:t>
            </w:r>
          </w:p>
        </w:tc>
      </w:tr>
      <w:tr w:rsidR="009035D7" w:rsidRPr="00012A52" w14:paraId="74334BEA" w14:textId="77777777" w:rsidTr="00DB61DA">
        <w:trPr>
          <w:tblHeader/>
        </w:trPr>
        <w:tc>
          <w:tcPr>
            <w:tcW w:w="3518" w:type="dxa"/>
          </w:tcPr>
          <w:p w14:paraId="0000B086" w14:textId="43B0190E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Neprovedení kontrol a revizí – únik emisí</w:t>
            </w:r>
          </w:p>
        </w:tc>
        <w:tc>
          <w:tcPr>
            <w:tcW w:w="414" w:type="dxa"/>
            <w:shd w:val="clear" w:color="auto" w:fill="92D050"/>
          </w:tcPr>
          <w:p w14:paraId="3580A32D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414" w:type="dxa"/>
            <w:shd w:val="clear" w:color="auto" w:fill="92D050"/>
          </w:tcPr>
          <w:p w14:paraId="2300CC6B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70AEE8A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4</w:t>
            </w:r>
          </w:p>
        </w:tc>
        <w:tc>
          <w:tcPr>
            <w:tcW w:w="4907" w:type="dxa"/>
          </w:tcPr>
          <w:p w14:paraId="012143D1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Stanovený plán kontrol a revizí, osvědčení dodavatelé těchto služeb</w:t>
            </w:r>
          </w:p>
        </w:tc>
      </w:tr>
      <w:tr w:rsidR="009035D7" w:rsidRPr="00012A52" w14:paraId="542A285F" w14:textId="77777777" w:rsidTr="00DB61DA">
        <w:trPr>
          <w:tblHeader/>
        </w:trPr>
        <w:tc>
          <w:tcPr>
            <w:tcW w:w="3518" w:type="dxa"/>
          </w:tcPr>
          <w:p w14:paraId="6EF4498A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Havárie – ekologická (nehoda únik paliva, únik provozních náplní vozidla</w:t>
            </w:r>
          </w:p>
        </w:tc>
        <w:tc>
          <w:tcPr>
            <w:tcW w:w="414" w:type="dxa"/>
            <w:shd w:val="clear" w:color="auto" w:fill="FFFF00"/>
          </w:tcPr>
          <w:p w14:paraId="2CB63057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3</w:t>
            </w:r>
          </w:p>
        </w:tc>
        <w:tc>
          <w:tcPr>
            <w:tcW w:w="414" w:type="dxa"/>
            <w:shd w:val="clear" w:color="auto" w:fill="FFFF00"/>
          </w:tcPr>
          <w:p w14:paraId="64694129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34F5ADA4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6</w:t>
            </w:r>
          </w:p>
        </w:tc>
        <w:tc>
          <w:tcPr>
            <w:tcW w:w="4907" w:type="dxa"/>
          </w:tcPr>
          <w:p w14:paraId="50134E0F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Stanovení plánu reakce (havarijní plán, zásahové balíčky</w:t>
            </w:r>
          </w:p>
          <w:p w14:paraId="0FA67B5B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Proškolení zaměstnanců, nácvik havarijní situace</w:t>
            </w:r>
          </w:p>
          <w:p w14:paraId="00D706BD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 xml:space="preserve">Způsobilost vozidla STK, školení řidičů, </w:t>
            </w:r>
          </w:p>
        </w:tc>
      </w:tr>
      <w:tr w:rsidR="009035D7" w:rsidRPr="00012A52" w14:paraId="3C9242B7" w14:textId="77777777" w:rsidTr="00DB61DA">
        <w:trPr>
          <w:tblHeader/>
        </w:trPr>
        <w:tc>
          <w:tcPr>
            <w:tcW w:w="3518" w:type="dxa"/>
          </w:tcPr>
          <w:p w14:paraId="705BA8B0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Havárie ČS PHM</w:t>
            </w:r>
          </w:p>
        </w:tc>
        <w:tc>
          <w:tcPr>
            <w:tcW w:w="414" w:type="dxa"/>
            <w:shd w:val="clear" w:color="auto" w:fill="FFFF00"/>
          </w:tcPr>
          <w:p w14:paraId="07636DFD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3</w:t>
            </w:r>
          </w:p>
        </w:tc>
        <w:tc>
          <w:tcPr>
            <w:tcW w:w="414" w:type="dxa"/>
            <w:shd w:val="clear" w:color="auto" w:fill="FFFF00"/>
          </w:tcPr>
          <w:p w14:paraId="0C7F34BE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375" w:type="dxa"/>
            <w:shd w:val="clear" w:color="auto" w:fill="FFFF00"/>
          </w:tcPr>
          <w:p w14:paraId="0717087C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6</w:t>
            </w:r>
          </w:p>
        </w:tc>
        <w:tc>
          <w:tcPr>
            <w:tcW w:w="4907" w:type="dxa"/>
          </w:tcPr>
          <w:p w14:paraId="19AD3E03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Stanovení plánu reakce (havarijní plán, zásahové balíčky</w:t>
            </w:r>
          </w:p>
          <w:p w14:paraId="2630BF13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Proškolení zaměstnanců, nácvik havarijní situace.</w:t>
            </w:r>
          </w:p>
          <w:p w14:paraId="371F0868" w14:textId="77777777" w:rsidR="009035D7" w:rsidRPr="00012A52" w:rsidRDefault="009035D7" w:rsidP="00DB61DA">
            <w:pPr>
              <w:rPr>
                <w:rFonts w:cstheme="minorHAnsi"/>
                <w:sz w:val="15"/>
                <w:szCs w:val="15"/>
              </w:rPr>
            </w:pPr>
            <w:r w:rsidRPr="00012A52">
              <w:rPr>
                <w:rFonts w:cstheme="minorHAnsi"/>
                <w:sz w:val="15"/>
                <w:szCs w:val="15"/>
              </w:rPr>
              <w:t>Pravidelné kontroly a revize zařízení</w:t>
            </w:r>
          </w:p>
        </w:tc>
      </w:tr>
    </w:tbl>
    <w:p w14:paraId="3593006C" w14:textId="77777777" w:rsidR="009035D7" w:rsidRPr="00012A52" w:rsidRDefault="009035D7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p w14:paraId="472E1A55" w14:textId="77777777" w:rsidR="009035D7" w:rsidRPr="00012A52" w:rsidRDefault="009035D7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19"/>
        <w:gridCol w:w="442"/>
        <w:gridCol w:w="425"/>
        <w:gridCol w:w="382"/>
        <w:gridCol w:w="5488"/>
      </w:tblGrid>
      <w:tr w:rsidR="009035D7" w:rsidRPr="00012A52" w14:paraId="3E3F043A" w14:textId="77777777" w:rsidTr="00DB61DA">
        <w:tc>
          <w:tcPr>
            <w:tcW w:w="10456" w:type="dxa"/>
            <w:gridSpan w:val="5"/>
            <w:shd w:val="clear" w:color="auto" w:fill="8EAADB" w:themeFill="accent1" w:themeFillTint="99"/>
          </w:tcPr>
          <w:p w14:paraId="4F4C53FE" w14:textId="77777777" w:rsidR="009035D7" w:rsidRPr="00012A52" w:rsidRDefault="009035D7" w:rsidP="00DB61DA">
            <w:pPr>
              <w:jc w:val="center"/>
              <w:rPr>
                <w:b/>
                <w:bCs/>
                <w:sz w:val="16"/>
                <w:szCs w:val="16"/>
              </w:rPr>
            </w:pPr>
            <w:r w:rsidRPr="00012A52">
              <w:rPr>
                <w:b/>
                <w:bCs/>
                <w:sz w:val="16"/>
                <w:szCs w:val="16"/>
              </w:rPr>
              <w:t>Identifikace a hodnocení rizik BOZP</w:t>
            </w:r>
          </w:p>
        </w:tc>
      </w:tr>
      <w:tr w:rsidR="009035D7" w:rsidRPr="00012A52" w14:paraId="4F75A1CF" w14:textId="77777777" w:rsidTr="00DB61DA">
        <w:tc>
          <w:tcPr>
            <w:tcW w:w="3719" w:type="dxa"/>
            <w:shd w:val="clear" w:color="auto" w:fill="B4C6E7" w:themeFill="accent1" w:themeFillTint="66"/>
          </w:tcPr>
          <w:p w14:paraId="1291ED74" w14:textId="77777777" w:rsidR="009035D7" w:rsidRPr="00012A52" w:rsidRDefault="009035D7" w:rsidP="00DB61DA">
            <w:pPr>
              <w:jc w:val="center"/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Nebezpečí</w:t>
            </w:r>
          </w:p>
        </w:tc>
        <w:tc>
          <w:tcPr>
            <w:tcW w:w="442" w:type="dxa"/>
            <w:shd w:val="clear" w:color="auto" w:fill="B4C6E7" w:themeFill="accent1" w:themeFillTint="66"/>
          </w:tcPr>
          <w:p w14:paraId="034F4074" w14:textId="77777777" w:rsidR="009035D7" w:rsidRPr="00012A52" w:rsidRDefault="009035D7" w:rsidP="00DB61DA">
            <w:pPr>
              <w:jc w:val="center"/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Z</w:t>
            </w:r>
          </w:p>
        </w:tc>
        <w:tc>
          <w:tcPr>
            <w:tcW w:w="425" w:type="dxa"/>
            <w:shd w:val="clear" w:color="auto" w:fill="B4C6E7" w:themeFill="accent1" w:themeFillTint="66"/>
          </w:tcPr>
          <w:p w14:paraId="1268564B" w14:textId="77777777" w:rsidR="009035D7" w:rsidRPr="00012A52" w:rsidRDefault="009035D7" w:rsidP="00DB61DA">
            <w:pPr>
              <w:jc w:val="center"/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P</w:t>
            </w:r>
          </w:p>
        </w:tc>
        <w:tc>
          <w:tcPr>
            <w:tcW w:w="382" w:type="dxa"/>
            <w:shd w:val="clear" w:color="auto" w:fill="B4C6E7" w:themeFill="accent1" w:themeFillTint="66"/>
          </w:tcPr>
          <w:p w14:paraId="47C33EE9" w14:textId="77777777" w:rsidR="009035D7" w:rsidRPr="00012A52" w:rsidRDefault="009035D7" w:rsidP="00DB61DA">
            <w:pPr>
              <w:jc w:val="center"/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R</w:t>
            </w:r>
          </w:p>
        </w:tc>
        <w:tc>
          <w:tcPr>
            <w:tcW w:w="5488" w:type="dxa"/>
            <w:shd w:val="clear" w:color="auto" w:fill="B4C6E7" w:themeFill="accent1" w:themeFillTint="66"/>
          </w:tcPr>
          <w:p w14:paraId="28513BF3" w14:textId="77777777" w:rsidR="009035D7" w:rsidRPr="00012A52" w:rsidRDefault="009035D7" w:rsidP="00DB61DA">
            <w:pPr>
              <w:jc w:val="center"/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Akce</w:t>
            </w:r>
          </w:p>
        </w:tc>
      </w:tr>
      <w:tr w:rsidR="009035D7" w:rsidRPr="00012A52" w14:paraId="2E9178AF" w14:textId="77777777" w:rsidTr="00DB61DA">
        <w:tc>
          <w:tcPr>
            <w:tcW w:w="3719" w:type="dxa"/>
          </w:tcPr>
          <w:p w14:paraId="6ECD5571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 xml:space="preserve">Nedodržování pravidel SM </w:t>
            </w:r>
            <w:proofErr w:type="gramStart"/>
            <w:r w:rsidRPr="00012A52">
              <w:rPr>
                <w:sz w:val="16"/>
                <w:szCs w:val="16"/>
              </w:rPr>
              <w:t>BOZP  nedokonalé</w:t>
            </w:r>
            <w:proofErr w:type="gramEnd"/>
            <w:r w:rsidRPr="00012A52">
              <w:rPr>
                <w:sz w:val="16"/>
                <w:szCs w:val="16"/>
              </w:rPr>
              <w:t xml:space="preserve"> fungování nastaveného systému</w:t>
            </w:r>
          </w:p>
          <w:p w14:paraId="5653C8AF" w14:textId="77777777" w:rsidR="009035D7" w:rsidRPr="00012A52" w:rsidRDefault="009035D7" w:rsidP="00DB61DA">
            <w:pPr>
              <w:rPr>
                <w:sz w:val="16"/>
                <w:szCs w:val="16"/>
              </w:rPr>
            </w:pPr>
          </w:p>
        </w:tc>
        <w:tc>
          <w:tcPr>
            <w:tcW w:w="442" w:type="dxa"/>
            <w:shd w:val="clear" w:color="auto" w:fill="FFFF00"/>
          </w:tcPr>
          <w:p w14:paraId="6746CC7F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3</w:t>
            </w:r>
          </w:p>
        </w:tc>
        <w:tc>
          <w:tcPr>
            <w:tcW w:w="425" w:type="dxa"/>
            <w:shd w:val="clear" w:color="auto" w:fill="92D050"/>
          </w:tcPr>
          <w:p w14:paraId="222005B2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2</w:t>
            </w:r>
          </w:p>
        </w:tc>
        <w:tc>
          <w:tcPr>
            <w:tcW w:w="382" w:type="dxa"/>
            <w:shd w:val="clear" w:color="auto" w:fill="FFFF00"/>
          </w:tcPr>
          <w:p w14:paraId="4187442C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6</w:t>
            </w:r>
          </w:p>
        </w:tc>
        <w:tc>
          <w:tcPr>
            <w:tcW w:w="5488" w:type="dxa"/>
          </w:tcPr>
          <w:p w14:paraId="7D4F22E6" w14:textId="77777777" w:rsidR="009035D7" w:rsidRPr="00012A52" w:rsidRDefault="009035D7" w:rsidP="00DB61DA">
            <w:pPr>
              <w:pStyle w:val="ListParagraph"/>
              <w:numPr>
                <w:ilvl w:val="0"/>
                <w:numId w:val="10"/>
              </w:num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Aktivní přístup vrcholového vedení</w:t>
            </w:r>
          </w:p>
          <w:p w14:paraId="5FFAC65E" w14:textId="77777777" w:rsidR="009035D7" w:rsidRPr="00012A52" w:rsidRDefault="009035D7" w:rsidP="00DB61DA">
            <w:pPr>
              <w:pStyle w:val="ListParagraph"/>
              <w:numPr>
                <w:ilvl w:val="0"/>
                <w:numId w:val="10"/>
              </w:num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 xml:space="preserve">Každodenní aktivita středního a nižšího managementu </w:t>
            </w:r>
          </w:p>
          <w:p w14:paraId="3298E4E2" w14:textId="77777777" w:rsidR="009035D7" w:rsidRPr="00012A52" w:rsidRDefault="009035D7" w:rsidP="00DB61DA">
            <w:pPr>
              <w:pStyle w:val="ListParagraph"/>
              <w:numPr>
                <w:ilvl w:val="0"/>
                <w:numId w:val="10"/>
              </w:num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 xml:space="preserve">Aktivní přístup a zájem zaměstnanců </w:t>
            </w:r>
          </w:p>
        </w:tc>
      </w:tr>
      <w:tr w:rsidR="009035D7" w:rsidRPr="00012A52" w14:paraId="662D6CF2" w14:textId="77777777" w:rsidTr="00DB61DA">
        <w:tc>
          <w:tcPr>
            <w:tcW w:w="3719" w:type="dxa"/>
          </w:tcPr>
          <w:p w14:paraId="1DCFAF76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 xml:space="preserve">Pracovníci nejsou přizváni při řešení </w:t>
            </w:r>
            <w:proofErr w:type="gramStart"/>
            <w:r w:rsidRPr="00012A52">
              <w:rPr>
                <w:sz w:val="16"/>
                <w:szCs w:val="16"/>
              </w:rPr>
              <w:t>otázek</w:t>
            </w:r>
            <w:proofErr w:type="gramEnd"/>
            <w:r w:rsidRPr="00012A52">
              <w:rPr>
                <w:sz w:val="16"/>
                <w:szCs w:val="16"/>
              </w:rPr>
              <w:t xml:space="preserve"> jak plnit požadavky právních předpisů a jiné požadavky</w:t>
            </w:r>
          </w:p>
          <w:p w14:paraId="438B0C32" w14:textId="77777777" w:rsidR="009035D7" w:rsidRPr="00012A52" w:rsidRDefault="009035D7" w:rsidP="00DB61DA">
            <w:pPr>
              <w:rPr>
                <w:sz w:val="16"/>
                <w:szCs w:val="16"/>
              </w:rPr>
            </w:pPr>
          </w:p>
        </w:tc>
        <w:tc>
          <w:tcPr>
            <w:tcW w:w="442" w:type="dxa"/>
            <w:shd w:val="clear" w:color="auto" w:fill="FFFF00"/>
          </w:tcPr>
          <w:p w14:paraId="485FBB32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3</w:t>
            </w:r>
          </w:p>
        </w:tc>
        <w:tc>
          <w:tcPr>
            <w:tcW w:w="425" w:type="dxa"/>
            <w:shd w:val="clear" w:color="auto" w:fill="92D050"/>
          </w:tcPr>
          <w:p w14:paraId="1B9D4F9F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2</w:t>
            </w:r>
          </w:p>
        </w:tc>
        <w:tc>
          <w:tcPr>
            <w:tcW w:w="382" w:type="dxa"/>
            <w:shd w:val="clear" w:color="auto" w:fill="FFFF00"/>
          </w:tcPr>
          <w:p w14:paraId="7D045429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6</w:t>
            </w:r>
          </w:p>
        </w:tc>
        <w:tc>
          <w:tcPr>
            <w:tcW w:w="5488" w:type="dxa"/>
          </w:tcPr>
          <w:p w14:paraId="2A1D9B16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V organizaci byl zvolen a jmenován zástupce zaměstnanců</w:t>
            </w:r>
          </w:p>
          <w:p w14:paraId="4CD36DF0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 xml:space="preserve">Pravidelné hodnocení souladu s právními a jinými </w:t>
            </w:r>
            <w:proofErr w:type="gramStart"/>
            <w:r w:rsidRPr="00012A52">
              <w:rPr>
                <w:sz w:val="16"/>
                <w:szCs w:val="16"/>
              </w:rPr>
              <w:t>požadavky ,</w:t>
            </w:r>
            <w:proofErr w:type="gramEnd"/>
            <w:r w:rsidRPr="00012A52">
              <w:rPr>
                <w:sz w:val="16"/>
                <w:szCs w:val="16"/>
              </w:rPr>
              <w:t xml:space="preserve"> součást Přezkoumání systému managementu</w:t>
            </w:r>
          </w:p>
        </w:tc>
      </w:tr>
      <w:tr w:rsidR="009035D7" w:rsidRPr="00012A52" w14:paraId="6DA65D04" w14:textId="77777777" w:rsidTr="00DB61DA">
        <w:tc>
          <w:tcPr>
            <w:tcW w:w="3719" w:type="dxa"/>
          </w:tcPr>
          <w:p w14:paraId="77B97B2B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 xml:space="preserve">Ekologická havárie – ČS </w:t>
            </w:r>
            <w:proofErr w:type="gramStart"/>
            <w:r w:rsidRPr="00012A52">
              <w:rPr>
                <w:sz w:val="16"/>
                <w:szCs w:val="16"/>
              </w:rPr>
              <w:t>PHM  -</w:t>
            </w:r>
            <w:proofErr w:type="gramEnd"/>
            <w:r w:rsidRPr="00012A52">
              <w:rPr>
                <w:sz w:val="16"/>
                <w:szCs w:val="16"/>
              </w:rPr>
              <w:t xml:space="preserve"> zasahující pracovníci při likvidaci </w:t>
            </w:r>
          </w:p>
        </w:tc>
        <w:tc>
          <w:tcPr>
            <w:tcW w:w="442" w:type="dxa"/>
            <w:shd w:val="clear" w:color="auto" w:fill="FFFF00"/>
          </w:tcPr>
          <w:p w14:paraId="21B7191C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  <w:highlight w:val="yellow"/>
              </w:rPr>
              <w:t>3</w:t>
            </w:r>
          </w:p>
        </w:tc>
        <w:tc>
          <w:tcPr>
            <w:tcW w:w="425" w:type="dxa"/>
            <w:shd w:val="clear" w:color="auto" w:fill="92D050"/>
          </w:tcPr>
          <w:p w14:paraId="084AFDA6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2</w:t>
            </w:r>
          </w:p>
        </w:tc>
        <w:tc>
          <w:tcPr>
            <w:tcW w:w="382" w:type="dxa"/>
            <w:shd w:val="clear" w:color="auto" w:fill="FFFF00"/>
          </w:tcPr>
          <w:p w14:paraId="3FF17ECE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6</w:t>
            </w:r>
          </w:p>
        </w:tc>
        <w:tc>
          <w:tcPr>
            <w:tcW w:w="5488" w:type="dxa"/>
          </w:tcPr>
          <w:p w14:paraId="2E9A72D6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 xml:space="preserve">Stanovení plánu reakce </w:t>
            </w:r>
            <w:proofErr w:type="gramStart"/>
            <w:r w:rsidRPr="00012A52">
              <w:rPr>
                <w:sz w:val="16"/>
                <w:szCs w:val="16"/>
              </w:rPr>
              <w:t>( havarijní</w:t>
            </w:r>
            <w:proofErr w:type="gramEnd"/>
            <w:r w:rsidRPr="00012A52">
              <w:rPr>
                <w:sz w:val="16"/>
                <w:szCs w:val="16"/>
              </w:rPr>
              <w:t xml:space="preserve"> plán, zásahové balíčky</w:t>
            </w:r>
          </w:p>
          <w:p w14:paraId="763458F3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Proškolení zaměstnanců, nácvik havarijní situace.</w:t>
            </w:r>
          </w:p>
          <w:p w14:paraId="514560FB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Vhodné OOPP</w:t>
            </w:r>
          </w:p>
        </w:tc>
      </w:tr>
      <w:tr w:rsidR="009035D7" w:rsidRPr="00012A52" w14:paraId="09A502E0" w14:textId="77777777" w:rsidTr="00DB61DA">
        <w:tc>
          <w:tcPr>
            <w:tcW w:w="3719" w:type="dxa"/>
          </w:tcPr>
          <w:p w14:paraId="224B4882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Poškození zdraví nedostatečným vyhodnocením nebezpečí a z něj vyplývající rizika</w:t>
            </w:r>
          </w:p>
        </w:tc>
        <w:tc>
          <w:tcPr>
            <w:tcW w:w="442" w:type="dxa"/>
            <w:shd w:val="clear" w:color="auto" w:fill="FFFF00"/>
          </w:tcPr>
          <w:p w14:paraId="3D2965FD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3</w:t>
            </w:r>
          </w:p>
        </w:tc>
        <w:tc>
          <w:tcPr>
            <w:tcW w:w="425" w:type="dxa"/>
            <w:shd w:val="clear" w:color="auto" w:fill="92D050"/>
          </w:tcPr>
          <w:p w14:paraId="783A6EAD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2</w:t>
            </w:r>
          </w:p>
        </w:tc>
        <w:tc>
          <w:tcPr>
            <w:tcW w:w="382" w:type="dxa"/>
            <w:shd w:val="clear" w:color="auto" w:fill="FFFF00"/>
          </w:tcPr>
          <w:p w14:paraId="74B4E5E5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6</w:t>
            </w:r>
          </w:p>
        </w:tc>
        <w:tc>
          <w:tcPr>
            <w:tcW w:w="5488" w:type="dxa"/>
          </w:tcPr>
          <w:p w14:paraId="5AE4768E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Pravidelné opakování důležitosti vyhledávání rizik BOZP všichni vedoucí pracovníci a každý pracovník v rámci svých pracovních povinností</w:t>
            </w:r>
          </w:p>
        </w:tc>
      </w:tr>
      <w:tr w:rsidR="009035D7" w:rsidRPr="00012A52" w14:paraId="59D410FE" w14:textId="77777777" w:rsidTr="00DB61DA">
        <w:tc>
          <w:tcPr>
            <w:tcW w:w="3719" w:type="dxa"/>
          </w:tcPr>
          <w:p w14:paraId="1A6C0453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Odhalené riziko nikdo neřeší</w:t>
            </w:r>
          </w:p>
        </w:tc>
        <w:tc>
          <w:tcPr>
            <w:tcW w:w="442" w:type="dxa"/>
            <w:shd w:val="clear" w:color="auto" w:fill="92D050"/>
          </w:tcPr>
          <w:p w14:paraId="3CEE996D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2.</w:t>
            </w:r>
          </w:p>
        </w:tc>
        <w:tc>
          <w:tcPr>
            <w:tcW w:w="425" w:type="dxa"/>
            <w:shd w:val="clear" w:color="auto" w:fill="92D050"/>
          </w:tcPr>
          <w:p w14:paraId="2880CA0F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2</w:t>
            </w:r>
          </w:p>
        </w:tc>
        <w:tc>
          <w:tcPr>
            <w:tcW w:w="382" w:type="dxa"/>
            <w:shd w:val="clear" w:color="auto" w:fill="FFFF00"/>
          </w:tcPr>
          <w:p w14:paraId="6FD464A8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4</w:t>
            </w:r>
          </w:p>
        </w:tc>
        <w:tc>
          <w:tcPr>
            <w:tcW w:w="5488" w:type="dxa"/>
          </w:tcPr>
          <w:p w14:paraId="42267E9C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Motivace pracovníků k vyhledávání rizik, školení, povědomí o důležitosti jejich činností a jejich podnětů</w:t>
            </w:r>
          </w:p>
        </w:tc>
      </w:tr>
      <w:tr w:rsidR="009035D7" w:rsidRPr="00012A52" w14:paraId="1FD5A705" w14:textId="77777777" w:rsidTr="00DB61DA">
        <w:tc>
          <w:tcPr>
            <w:tcW w:w="3719" w:type="dxa"/>
          </w:tcPr>
          <w:p w14:paraId="379CD6D0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 xml:space="preserve">Nedostatečná kontrola zaměstnanců – dodržování </w:t>
            </w:r>
            <w:proofErr w:type="gramStart"/>
            <w:r w:rsidRPr="00012A52">
              <w:rPr>
                <w:sz w:val="16"/>
                <w:szCs w:val="16"/>
              </w:rPr>
              <w:t>stanovených  pravidel</w:t>
            </w:r>
            <w:proofErr w:type="gramEnd"/>
          </w:p>
        </w:tc>
        <w:tc>
          <w:tcPr>
            <w:tcW w:w="442" w:type="dxa"/>
            <w:shd w:val="clear" w:color="auto" w:fill="92D050"/>
          </w:tcPr>
          <w:p w14:paraId="16E9AAAE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2</w:t>
            </w:r>
          </w:p>
        </w:tc>
        <w:tc>
          <w:tcPr>
            <w:tcW w:w="425" w:type="dxa"/>
            <w:shd w:val="clear" w:color="auto" w:fill="92D050"/>
          </w:tcPr>
          <w:p w14:paraId="1D4582C5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 xml:space="preserve">2 </w:t>
            </w:r>
          </w:p>
        </w:tc>
        <w:tc>
          <w:tcPr>
            <w:tcW w:w="382" w:type="dxa"/>
            <w:shd w:val="clear" w:color="auto" w:fill="FFFF00"/>
          </w:tcPr>
          <w:p w14:paraId="0EB683D4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4</w:t>
            </w:r>
          </w:p>
        </w:tc>
        <w:tc>
          <w:tcPr>
            <w:tcW w:w="5488" w:type="dxa"/>
          </w:tcPr>
          <w:p w14:paraId="0AEC21B4" w14:textId="77777777" w:rsidR="009035D7" w:rsidRPr="00012A52" w:rsidRDefault="009035D7" w:rsidP="00DB61DA">
            <w:pPr>
              <w:rPr>
                <w:sz w:val="16"/>
                <w:szCs w:val="16"/>
              </w:rPr>
            </w:pPr>
            <w:r w:rsidRPr="00012A52">
              <w:rPr>
                <w:sz w:val="16"/>
                <w:szCs w:val="16"/>
              </w:rPr>
              <w:t>Přímý nadřízený, interní audity, prověrky BOZP</w:t>
            </w:r>
          </w:p>
        </w:tc>
      </w:tr>
    </w:tbl>
    <w:p w14:paraId="7161132C" w14:textId="7B45C686" w:rsidR="009035D7" w:rsidRPr="00012A52" w:rsidRDefault="00A67564" w:rsidP="009035D7">
      <w:pPr>
        <w:pStyle w:val="StyleNazovKapitoly"/>
        <w:spacing w:before="0"/>
        <w:rPr>
          <w:b w:val="0"/>
          <w:bCs w:val="0"/>
          <w:color w:val="auto"/>
          <w:sz w:val="24"/>
          <w:szCs w:val="24"/>
          <w:u w:val="single"/>
        </w:rPr>
      </w:pPr>
      <w:r w:rsidRPr="00012A52">
        <w:rPr>
          <w:noProof/>
        </w:rPr>
        <w:lastRenderedPageBreak/>
        <w:drawing>
          <wp:inline distT="0" distB="0" distL="0" distR="0" wp14:anchorId="3EDE0428" wp14:editId="1519C606">
            <wp:extent cx="6645910" cy="2669540"/>
            <wp:effectExtent l="0" t="0" r="2540" b="0"/>
            <wp:docPr id="10794763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47631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5A39D" w14:textId="77777777" w:rsidR="00A67564" w:rsidRPr="00012A52" w:rsidRDefault="00A67564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</w:p>
    <w:p w14:paraId="65FBF309" w14:textId="2BE39C08" w:rsidR="009035D7" w:rsidRPr="00012A52" w:rsidRDefault="009035D7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  <w:r w:rsidRPr="00012A52">
        <w:rPr>
          <w:b w:val="0"/>
          <w:bCs w:val="0"/>
          <w:color w:val="auto"/>
          <w:sz w:val="24"/>
          <w:szCs w:val="24"/>
          <w:u w:val="single"/>
        </w:rPr>
        <w:t>Kategorie rizika – druh:</w:t>
      </w:r>
    </w:p>
    <w:p w14:paraId="0DA783C7" w14:textId="179F6A2B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O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>= Ostatní</w:t>
      </w:r>
    </w:p>
    <w:p w14:paraId="6E772528" w14:textId="59B8A84B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C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 xml:space="preserve">= </w:t>
      </w:r>
      <w:r w:rsidR="00A67564" w:rsidRPr="00012A52">
        <w:rPr>
          <w:b w:val="0"/>
          <w:bCs w:val="0"/>
          <w:color w:val="auto"/>
          <w:sz w:val="24"/>
          <w:szCs w:val="24"/>
        </w:rPr>
        <w:t>C</w:t>
      </w:r>
      <w:r w:rsidRPr="00012A52">
        <w:rPr>
          <w:b w:val="0"/>
          <w:bCs w:val="0"/>
          <w:color w:val="auto"/>
          <w:sz w:val="24"/>
          <w:szCs w:val="24"/>
        </w:rPr>
        <w:t>hemické</w:t>
      </w:r>
    </w:p>
    <w:p w14:paraId="6BD974C0" w14:textId="1C1D39B0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M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 xml:space="preserve">= </w:t>
      </w:r>
      <w:r w:rsidR="00A67564" w:rsidRPr="00012A52">
        <w:rPr>
          <w:b w:val="0"/>
          <w:bCs w:val="0"/>
          <w:color w:val="auto"/>
          <w:sz w:val="24"/>
          <w:szCs w:val="24"/>
        </w:rPr>
        <w:t>M</w:t>
      </w:r>
      <w:r w:rsidRPr="00012A52">
        <w:rPr>
          <w:b w:val="0"/>
          <w:bCs w:val="0"/>
          <w:color w:val="auto"/>
          <w:sz w:val="24"/>
          <w:szCs w:val="24"/>
        </w:rPr>
        <w:t>ikrobiologické</w:t>
      </w:r>
    </w:p>
    <w:p w14:paraId="1060E875" w14:textId="283AD2C1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F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 xml:space="preserve">= </w:t>
      </w:r>
      <w:r w:rsidR="00A67564" w:rsidRPr="00012A52">
        <w:rPr>
          <w:b w:val="0"/>
          <w:bCs w:val="0"/>
          <w:color w:val="auto"/>
          <w:sz w:val="24"/>
          <w:szCs w:val="24"/>
        </w:rPr>
        <w:t>F</w:t>
      </w:r>
      <w:r w:rsidRPr="00012A52">
        <w:rPr>
          <w:b w:val="0"/>
          <w:bCs w:val="0"/>
          <w:color w:val="auto"/>
          <w:sz w:val="24"/>
          <w:szCs w:val="24"/>
        </w:rPr>
        <w:t>yzické</w:t>
      </w:r>
    </w:p>
    <w:p w14:paraId="4939670B" w14:textId="77777777" w:rsidR="00A67564" w:rsidRPr="00012A52" w:rsidRDefault="00A67564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</w:rPr>
      </w:pPr>
    </w:p>
    <w:p w14:paraId="70C289F9" w14:textId="77777777" w:rsidR="009035D7" w:rsidRPr="00012A52" w:rsidRDefault="009035D7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  <w:r w:rsidRPr="00012A52">
        <w:rPr>
          <w:b w:val="0"/>
          <w:bCs w:val="0"/>
          <w:color w:val="auto"/>
          <w:sz w:val="24"/>
          <w:szCs w:val="24"/>
          <w:u w:val="single"/>
        </w:rPr>
        <w:t>P= Pravděpodobnost</w:t>
      </w:r>
    </w:p>
    <w:p w14:paraId="7233FB82" w14:textId="73B40A54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M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>= Malá (nebo také 1)</w:t>
      </w:r>
    </w:p>
    <w:p w14:paraId="4F44935A" w14:textId="5CFD3F03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S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>= Střední (nebo také 2)</w:t>
      </w:r>
    </w:p>
    <w:p w14:paraId="14D5B78B" w14:textId="7A6731B9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V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>= Velká (nebo také 3)</w:t>
      </w:r>
    </w:p>
    <w:p w14:paraId="4F8D1839" w14:textId="77777777" w:rsidR="00A67564" w:rsidRPr="00012A52" w:rsidRDefault="00A67564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</w:rPr>
      </w:pPr>
    </w:p>
    <w:p w14:paraId="65EF0CC9" w14:textId="77777777" w:rsidR="009035D7" w:rsidRPr="00012A52" w:rsidRDefault="009035D7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  <w:r w:rsidRPr="00012A52">
        <w:rPr>
          <w:b w:val="0"/>
          <w:bCs w:val="0"/>
          <w:color w:val="auto"/>
          <w:sz w:val="24"/>
          <w:szCs w:val="24"/>
          <w:u w:val="single"/>
        </w:rPr>
        <w:t>R= úroveň rizika</w:t>
      </w:r>
    </w:p>
    <w:p w14:paraId="276CF677" w14:textId="77777777" w:rsidR="00A67564" w:rsidRPr="00012A52" w:rsidRDefault="00A67564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</w:p>
    <w:p w14:paraId="6F2CED51" w14:textId="77777777" w:rsidR="00A67564" w:rsidRPr="00012A52" w:rsidRDefault="00A67564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</w:p>
    <w:p w14:paraId="1ECA6B31" w14:textId="77777777" w:rsidR="009035D7" w:rsidRPr="00012A52" w:rsidRDefault="009035D7" w:rsidP="009035D7">
      <w:pPr>
        <w:pStyle w:val="StyleNazovKapitoly"/>
        <w:spacing w:before="0"/>
        <w:ind w:left="792"/>
        <w:rPr>
          <w:b w:val="0"/>
          <w:bCs w:val="0"/>
          <w:color w:val="auto"/>
          <w:sz w:val="24"/>
          <w:szCs w:val="24"/>
          <w:u w:val="single"/>
        </w:rPr>
      </w:pPr>
      <w:r w:rsidRPr="00012A52">
        <w:rPr>
          <w:b w:val="0"/>
          <w:bCs w:val="0"/>
          <w:color w:val="auto"/>
          <w:sz w:val="24"/>
          <w:szCs w:val="24"/>
          <w:u w:val="single"/>
        </w:rPr>
        <w:t>Z= Závažnost</w:t>
      </w:r>
    </w:p>
    <w:p w14:paraId="567EE70E" w14:textId="63EB8C07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M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>= Malá (nebo také A)</w:t>
      </w:r>
    </w:p>
    <w:p w14:paraId="5D72DD06" w14:textId="5E67D244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S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>= Střední (nebo také B)</w:t>
      </w:r>
    </w:p>
    <w:p w14:paraId="1A962053" w14:textId="4FFA5FDB" w:rsidR="009035D7" w:rsidRPr="00012A52" w:rsidRDefault="009035D7" w:rsidP="00A67564">
      <w:pPr>
        <w:pStyle w:val="StyleNazovKapitoly"/>
        <w:spacing w:before="0"/>
        <w:ind w:left="1440"/>
        <w:rPr>
          <w:b w:val="0"/>
          <w:bCs w:val="0"/>
          <w:color w:val="auto"/>
          <w:sz w:val="24"/>
          <w:szCs w:val="24"/>
        </w:rPr>
      </w:pPr>
      <w:r w:rsidRPr="00012A52">
        <w:rPr>
          <w:b w:val="0"/>
          <w:bCs w:val="0"/>
          <w:color w:val="auto"/>
          <w:sz w:val="24"/>
          <w:szCs w:val="24"/>
        </w:rPr>
        <w:t>V</w:t>
      </w:r>
      <w:r w:rsidR="00A67564" w:rsidRPr="00012A52">
        <w:rPr>
          <w:b w:val="0"/>
          <w:bCs w:val="0"/>
          <w:color w:val="auto"/>
          <w:sz w:val="24"/>
          <w:szCs w:val="24"/>
        </w:rPr>
        <w:t xml:space="preserve"> </w:t>
      </w:r>
      <w:r w:rsidRPr="00012A52">
        <w:rPr>
          <w:b w:val="0"/>
          <w:bCs w:val="0"/>
          <w:color w:val="auto"/>
          <w:sz w:val="24"/>
          <w:szCs w:val="24"/>
        </w:rPr>
        <w:t>= Velká (nebo také C)</w:t>
      </w:r>
    </w:p>
    <w:p w14:paraId="2B834507" w14:textId="77777777" w:rsidR="009035D7" w:rsidRPr="00012A52" w:rsidRDefault="009035D7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p w14:paraId="7322495D" w14:textId="1CF02625" w:rsidR="007926DC" w:rsidRPr="00012A52" w:rsidRDefault="007926DC" w:rsidP="008109D2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 </w:t>
      </w:r>
    </w:p>
    <w:p w14:paraId="34A6B985" w14:textId="533C36A4" w:rsidR="00A67564" w:rsidRPr="00012A52" w:rsidRDefault="00A67564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cs="Arial"/>
          <w:b/>
          <w:bCs/>
          <w:sz w:val="24"/>
          <w:szCs w:val="24"/>
        </w:rPr>
        <w:br w:type="page"/>
      </w:r>
    </w:p>
    <w:p w14:paraId="323278C1" w14:textId="089E6DEC" w:rsidR="00AC03AF" w:rsidRPr="00012A52" w:rsidRDefault="00AC03AF" w:rsidP="00E37D4F">
      <w:pPr>
        <w:pStyle w:val="StyleNazovKapitoly"/>
        <w:numPr>
          <w:ilvl w:val="0"/>
          <w:numId w:val="19"/>
        </w:numPr>
        <w:rPr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 xml:space="preserve">Informace o výkonnosti a </w:t>
      </w:r>
      <w:r w:rsidR="00292A2A" w:rsidRPr="00012A52">
        <w:rPr>
          <w:rFonts w:cs="Arial"/>
          <w:color w:val="auto"/>
          <w:sz w:val="28"/>
          <w:szCs w:val="28"/>
        </w:rPr>
        <w:t>efektivnosti</w:t>
      </w:r>
      <w:r w:rsidRPr="00012A52">
        <w:rPr>
          <w:rFonts w:cs="Arial"/>
          <w:color w:val="auto"/>
          <w:sz w:val="28"/>
          <w:szCs w:val="28"/>
        </w:rPr>
        <w:t xml:space="preserve"> systému managementu kvality</w:t>
      </w:r>
    </w:p>
    <w:p w14:paraId="5D1CAF34" w14:textId="10715006" w:rsidR="00EE601F" w:rsidRPr="00012A52" w:rsidRDefault="00EE601F" w:rsidP="00AB3122">
      <w:pPr>
        <w:pStyle w:val="StyleNazovKapitoly"/>
        <w:numPr>
          <w:ilvl w:val="0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Spokojenosti zákazníka</w:t>
      </w:r>
    </w:p>
    <w:p w14:paraId="07EF971E" w14:textId="64FD34EA" w:rsidR="00494CAA" w:rsidRDefault="007926DC" w:rsidP="007926DC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94CC9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Spokojenost zákazníka byla</w:t>
      </w: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ověřena prostřednictvím analýzy spokojenosti zákazníků</w:t>
      </w:r>
      <w:r w:rsidR="009D059D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(samostatný dokument)</w:t>
      </w: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. </w:t>
      </w:r>
      <w:r w:rsidR="00494CAA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Dotazníky byly zasílány klientům v roce 20</w:t>
      </w:r>
      <w:r w:rsidR="008643F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2</w:t>
      </w:r>
      <w:r w:rsidR="001A5537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5</w:t>
      </w:r>
      <w:r w:rsidR="00494CAA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do </w:t>
      </w:r>
      <w:r w:rsidR="008643FC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30</w:t>
      </w:r>
      <w:r w:rsidR="00494CAA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.9.202</w:t>
      </w:r>
      <w:r w:rsidR="001A5537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5</w:t>
      </w:r>
      <w:r w:rsidR="00494CAA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. Celkem dotazník vyplnilo a odeslalo zpět </w:t>
      </w:r>
      <w:r w:rsidR="003B3D29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35</w:t>
      </w:r>
      <w:r w:rsidR="00494CAA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zákazníků, z nichž bylo provedeno vyhodnocení. Výsledky průzkumu jsou pozitivní, protože </w:t>
      </w:r>
      <w:r w:rsidR="00494CAA" w:rsidRPr="00012A52">
        <w:rPr>
          <w:rFonts w:eastAsiaTheme="minorHAnsi" w:cs="Arial"/>
          <w:color w:val="auto"/>
          <w:sz w:val="24"/>
          <w:szCs w:val="24"/>
          <w:lang w:eastAsia="en-US"/>
        </w:rPr>
        <w:t>více než 9</w:t>
      </w:r>
      <w:r w:rsidR="003B3D29">
        <w:rPr>
          <w:rFonts w:eastAsiaTheme="minorHAnsi" w:cs="Arial"/>
          <w:color w:val="auto"/>
          <w:sz w:val="24"/>
          <w:szCs w:val="24"/>
          <w:lang w:eastAsia="en-US"/>
        </w:rPr>
        <w:t>1</w:t>
      </w:r>
      <w:r w:rsidR="00494CAA" w:rsidRPr="00012A52">
        <w:rPr>
          <w:rFonts w:eastAsiaTheme="minorHAnsi" w:cs="Arial"/>
          <w:color w:val="auto"/>
          <w:sz w:val="24"/>
          <w:szCs w:val="24"/>
          <w:lang w:eastAsia="en-US"/>
        </w:rPr>
        <w:t xml:space="preserve"> % respondentů označilo spolehlivost našich služeb jako nadprůměrnou</w:t>
      </w:r>
      <w:r w:rsidR="00494CAA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(hodnoty "vynikající" a "dobrý"). </w:t>
      </w:r>
    </w:p>
    <w:p w14:paraId="58D66660" w14:textId="66EF4C15" w:rsidR="008643FC" w:rsidRDefault="003B3D29" w:rsidP="008643FC">
      <w:pPr>
        <w:pStyle w:val="StyleNazovKapitoly"/>
        <w:jc w:val="center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0546C01D" wp14:editId="0644BD07">
            <wp:extent cx="5742857" cy="3495238"/>
            <wp:effectExtent l="0" t="0" r="0" b="0"/>
            <wp:docPr id="1476975703" name="Picture 1" descr="A blue and orange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975703" name="Picture 1" descr="A blue and orange pie char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2857" cy="3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A5B84" w14:textId="1A8998FB" w:rsidR="00C66843" w:rsidRPr="00012A52" w:rsidRDefault="00C66843" w:rsidP="00C66843">
      <w:pPr>
        <w:pStyle w:val="StyleNazovKapitoly"/>
        <w:numPr>
          <w:ilvl w:val="0"/>
          <w:numId w:val="22"/>
        </w:numPr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>Hodnocení dodavatelů</w:t>
      </w:r>
    </w:p>
    <w:p w14:paraId="2DE5F588" w14:textId="7C66B33B" w:rsidR="00C66843" w:rsidRPr="00C66843" w:rsidRDefault="00C66843" w:rsidP="00C66843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V roce 202</w:t>
      </w:r>
      <w:r w:rsidR="001A5537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5</w:t>
      </w:r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došlo k několika výrazným změnám v hodnocení dodavatelů na základě jejich obratu, četnosti spolupráce a jednotlivých kritérií kvality služeb, komunikace, ceny za služby, zákaznické podpory a přístupu k systému managementu kvality a environmentu.</w:t>
      </w:r>
    </w:p>
    <w:p w14:paraId="6A0929D0" w14:textId="53058C02" w:rsidR="00C66843" w:rsidRPr="00C66843" w:rsidRDefault="00C66843" w:rsidP="00C66843">
      <w:pPr>
        <w:pStyle w:val="StyleNazovKapitoly"/>
        <w:numPr>
          <w:ilvl w:val="0"/>
          <w:numId w:val="25"/>
        </w:numP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C66843">
        <w:rPr>
          <w:rFonts w:eastAsiaTheme="minorHAnsi" w:cs="Arial"/>
          <w:color w:val="auto"/>
          <w:sz w:val="24"/>
          <w:szCs w:val="24"/>
          <w:lang w:eastAsia="en-US"/>
        </w:rPr>
        <w:t>Celkový obrat</w:t>
      </w:r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dodavatelů vzrostl z </w:t>
      </w:r>
      <w:r w:rsidR="001A5537"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98,108,775 Kč</w:t>
      </w:r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v roce 202</w:t>
      </w:r>
      <w:r w:rsidR="001A5537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4</w:t>
      </w:r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na </w:t>
      </w:r>
      <w:r w:rsidR="001A5537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107</w:t>
      </w:r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,</w:t>
      </w:r>
      <w:r w:rsidR="001A5537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362</w:t>
      </w:r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,</w:t>
      </w:r>
      <w:r w:rsidR="001A5537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106</w:t>
      </w:r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Kč v roce 202</w:t>
      </w:r>
      <w:r w:rsidR="001A5537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5</w:t>
      </w:r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, což naznačuje nárůst objemu spolupráce s některými klíčovými dodavateli.</w:t>
      </w:r>
    </w:p>
    <w:p w14:paraId="7C95EE5F" w14:textId="284CB8E2" w:rsidR="00C66843" w:rsidRPr="00C66843" w:rsidRDefault="00C66843" w:rsidP="00C66843">
      <w:pPr>
        <w:pStyle w:val="StyleNazovKapitoly"/>
        <w:numPr>
          <w:ilvl w:val="0"/>
          <w:numId w:val="25"/>
        </w:numP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C66843">
        <w:rPr>
          <w:rFonts w:eastAsiaTheme="minorHAnsi" w:cs="Arial"/>
          <w:color w:val="auto"/>
          <w:sz w:val="24"/>
          <w:szCs w:val="24"/>
          <w:lang w:eastAsia="en-US"/>
        </w:rPr>
        <w:t>Zlepšení v četnosti spolupráce</w:t>
      </w:r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: V roce 202</w:t>
      </w:r>
      <w:r w:rsidR="001A5537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5</w:t>
      </w:r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vzrostl počet spoluprací na celkových </w:t>
      </w:r>
      <w:r w:rsidR="001A5537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845</w:t>
      </w:r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oproti </w:t>
      </w:r>
      <w:r w:rsidR="001A5537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638</w:t>
      </w:r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v roce 202</w:t>
      </w:r>
      <w:r w:rsidR="00FD6797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4</w:t>
      </w:r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. Dodavatelé s vyšším počtem transakcí, jako je například "POPELKA transport s.r.o." a "</w:t>
      </w:r>
      <w:r w:rsidR="001A5537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STD DONIVO</w:t>
      </w:r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" potvrdili svou spolehlivost a významný podíl na obratu.</w:t>
      </w:r>
    </w:p>
    <w:p w14:paraId="1EE69C3D" w14:textId="331C564B" w:rsidR="00C66843" w:rsidRPr="00C66843" w:rsidRDefault="00C66843" w:rsidP="00C66843">
      <w:pPr>
        <w:pStyle w:val="StyleNazovKapitoly"/>
        <w:numPr>
          <w:ilvl w:val="0"/>
          <w:numId w:val="25"/>
        </w:numP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C66843">
        <w:rPr>
          <w:rFonts w:eastAsiaTheme="minorHAnsi" w:cs="Arial"/>
          <w:color w:val="auto"/>
          <w:sz w:val="24"/>
          <w:szCs w:val="24"/>
          <w:lang w:eastAsia="en-US"/>
        </w:rPr>
        <w:t>Hodnocení kvality služeb a komunikace</w:t>
      </w:r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: Někteří dodavatelé dosáhli vyššího hodnocení ve kvalitě služeb a komunikaci, přičemž však u několika dodavatelů přetrvávají problémy v těchto oblastech, což se odráží v jejich skóre. </w:t>
      </w:r>
    </w:p>
    <w:p w14:paraId="10048F07" w14:textId="77777777" w:rsidR="00C66843" w:rsidRPr="00C66843" w:rsidRDefault="00C66843" w:rsidP="00C66843">
      <w:pPr>
        <w:pStyle w:val="StyleNazovKapitoly"/>
        <w:numPr>
          <w:ilvl w:val="0"/>
          <w:numId w:val="25"/>
        </w:numP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C66843">
        <w:rPr>
          <w:rFonts w:eastAsiaTheme="minorHAnsi" w:cs="Arial"/>
          <w:color w:val="auto"/>
          <w:sz w:val="24"/>
          <w:szCs w:val="24"/>
          <w:lang w:eastAsia="en-US"/>
        </w:rPr>
        <w:t>Náklady na služby</w:t>
      </w:r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: Náklady zůstávají stabilní, ale někteří dodavatelé, jako "A+S, s.r.o.," vykazují vyšší náklady za služby, což je reflektováno červeným hodnocením v příslušné kolonce.</w:t>
      </w:r>
    </w:p>
    <w:p w14:paraId="19EFC23B" w14:textId="1A4F58C3" w:rsidR="00C66843" w:rsidRPr="00C66843" w:rsidRDefault="00C66843" w:rsidP="00C66843">
      <w:pPr>
        <w:pStyle w:val="StyleNazovKapitoly"/>
        <w:numPr>
          <w:ilvl w:val="0"/>
          <w:numId w:val="25"/>
        </w:numP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C66843">
        <w:rPr>
          <w:rFonts w:eastAsiaTheme="minorHAnsi" w:cs="Arial"/>
          <w:color w:val="auto"/>
          <w:sz w:val="24"/>
          <w:szCs w:val="24"/>
          <w:lang w:eastAsia="en-US"/>
        </w:rPr>
        <w:lastRenderedPageBreak/>
        <w:t>Servisní podpora a přístup k QMS a Environmentálnímu systému</w:t>
      </w:r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: V roce 202</w:t>
      </w:r>
      <w:r w:rsidR="006206B6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5</w:t>
      </w:r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se zvýšil důraz na dodržování QMS a environmentálních standardů. Dodavatelé, kteří mají proaktivní přístup v této oblasti, byli hodnoceni výše. "</w:t>
      </w:r>
      <w:r w:rsidR="006206B6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Volvo</w:t>
      </w:r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" a "UniCredit Bank Czech Republic and Slovakia, a.s." dosáhli dobrého hodnocení v této kategorii, což ukazuje na jejich závazek vůči environmentálnímu managementu.</w:t>
      </w:r>
    </w:p>
    <w:p w14:paraId="1DFB1E3D" w14:textId="20282411" w:rsidR="00C66843" w:rsidRPr="00C66843" w:rsidRDefault="00C66843" w:rsidP="00C66843">
      <w:pPr>
        <w:pStyle w:val="StyleNazovKapitoly"/>
        <w:numPr>
          <w:ilvl w:val="0"/>
          <w:numId w:val="25"/>
        </w:numPr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C66843">
        <w:rPr>
          <w:rFonts w:eastAsiaTheme="minorHAnsi" w:cs="Arial"/>
          <w:color w:val="auto"/>
          <w:sz w:val="24"/>
          <w:szCs w:val="24"/>
          <w:lang w:eastAsia="en-US"/>
        </w:rPr>
        <w:t>Celkové skóre</w:t>
      </w:r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: </w:t>
      </w:r>
      <w:r w:rsidR="008F7B5A" w:rsidRPr="008F7B5A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Průměrné celkové hodnocení se zvýšilo z </w:t>
      </w:r>
      <w:r w:rsidR="008F7B5A" w:rsidRPr="008F7B5A">
        <w:rPr>
          <w:rFonts w:eastAsiaTheme="minorHAnsi" w:cs="Arial"/>
          <w:color w:val="auto"/>
          <w:sz w:val="24"/>
          <w:szCs w:val="24"/>
          <w:lang w:eastAsia="en-US"/>
        </w:rPr>
        <w:t>1,63</w:t>
      </w:r>
      <w:r w:rsidR="008F7B5A" w:rsidRPr="008F7B5A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v roce </w:t>
      </w:r>
      <w:r w:rsidR="008F7B5A" w:rsidRPr="008F7B5A">
        <w:rPr>
          <w:rFonts w:eastAsiaTheme="minorHAnsi" w:cs="Arial"/>
          <w:color w:val="auto"/>
          <w:sz w:val="24"/>
          <w:szCs w:val="24"/>
          <w:lang w:eastAsia="en-US"/>
        </w:rPr>
        <w:t>2024</w:t>
      </w:r>
      <w:r w:rsidR="008F7B5A" w:rsidRPr="008F7B5A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na </w:t>
      </w:r>
      <w:r w:rsidR="008F7B5A" w:rsidRPr="008F7B5A">
        <w:rPr>
          <w:rFonts w:eastAsiaTheme="minorHAnsi" w:cs="Arial"/>
          <w:color w:val="auto"/>
          <w:sz w:val="24"/>
          <w:szCs w:val="24"/>
          <w:lang w:eastAsia="en-US"/>
        </w:rPr>
        <w:t>1,65</w:t>
      </w:r>
      <w:r w:rsidR="008F7B5A" w:rsidRPr="008F7B5A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v roce </w:t>
      </w:r>
      <w:r w:rsidR="008F7B5A" w:rsidRPr="008F7B5A">
        <w:rPr>
          <w:rFonts w:eastAsiaTheme="minorHAnsi" w:cs="Arial"/>
          <w:color w:val="auto"/>
          <w:sz w:val="24"/>
          <w:szCs w:val="24"/>
          <w:lang w:eastAsia="en-US"/>
        </w:rPr>
        <w:t>2025</w:t>
      </w:r>
      <w:r w:rsidR="008F7B5A" w:rsidRPr="008F7B5A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(</w:t>
      </w:r>
      <w:r w:rsidR="008F7B5A" w:rsidRPr="008F7B5A">
        <w:rPr>
          <w:rFonts w:eastAsiaTheme="minorHAnsi" w:cs="Arial"/>
          <w:color w:val="auto"/>
          <w:sz w:val="24"/>
          <w:szCs w:val="24"/>
          <w:lang w:eastAsia="en-US"/>
        </w:rPr>
        <w:t xml:space="preserve">+0,02 bodu; </w:t>
      </w:r>
      <w:r w:rsidR="008F7B5A" w:rsidRPr="008F7B5A">
        <w:rPr>
          <w:rFonts w:ascii="Arial" w:eastAsiaTheme="minorHAnsi" w:hAnsi="Arial" w:cs="Arial"/>
          <w:color w:val="auto"/>
          <w:sz w:val="24"/>
          <w:szCs w:val="24"/>
          <w:lang w:eastAsia="en-US"/>
        </w:rPr>
        <w:t>≈</w:t>
      </w:r>
      <w:r w:rsidR="008F7B5A" w:rsidRPr="008F7B5A">
        <w:rPr>
          <w:rFonts w:eastAsiaTheme="minorHAnsi" w:cs="Arial"/>
          <w:color w:val="auto"/>
          <w:sz w:val="24"/>
          <w:szCs w:val="24"/>
          <w:lang w:eastAsia="en-US"/>
        </w:rPr>
        <w:t xml:space="preserve"> +1,2 %</w:t>
      </w:r>
      <w:r w:rsidR="008F7B5A" w:rsidRPr="008F7B5A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). Tento mírný nárůst odráží vyšší objem spolupráce i tlak na zajištění služby.</w:t>
      </w:r>
    </w:p>
    <w:p w14:paraId="45C3C49B" w14:textId="65D0D6D8" w:rsidR="00C66843" w:rsidRPr="00C66843" w:rsidRDefault="00C66843" w:rsidP="00C66843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V roce 202</w:t>
      </w:r>
      <w:r w:rsidR="008F7B5A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5</w:t>
      </w:r>
      <w:r w:rsidRPr="00C66843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tedy společnost posílila důraz na kvalitu, environmentální odpovědnost a servisní podporu, což vedlo k zpřísnění hodnocení a identifikaci klíčových oblastí pro zlepšení spolupráce s jednotlivými dodavateli.</w:t>
      </w:r>
    </w:p>
    <w:p w14:paraId="078CEDDA" w14:textId="5224D9AD" w:rsidR="00D962D1" w:rsidRPr="00012A52" w:rsidRDefault="00D962D1" w:rsidP="00D962D1">
      <w:pPr>
        <w:pStyle w:val="StyleNazovKapitoly"/>
        <w:numPr>
          <w:ilvl w:val="0"/>
          <w:numId w:val="2"/>
        </w:numPr>
        <w:rPr>
          <w:rFonts w:eastAsiaTheme="minorHAnsi" w:cs="Arial"/>
          <w:b w:val="0"/>
          <w:bCs w:val="0"/>
          <w:color w:val="auto"/>
          <w:sz w:val="18"/>
          <w:szCs w:val="18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18"/>
          <w:szCs w:val="18"/>
          <w:lang w:eastAsia="en-US"/>
        </w:rPr>
        <w:t>data k </w:t>
      </w:r>
      <w:r w:rsidR="008643FC">
        <w:rPr>
          <w:rFonts w:eastAsiaTheme="minorHAnsi" w:cs="Arial"/>
          <w:b w:val="0"/>
          <w:bCs w:val="0"/>
          <w:color w:val="auto"/>
          <w:sz w:val="18"/>
          <w:szCs w:val="18"/>
          <w:lang w:eastAsia="en-US"/>
        </w:rPr>
        <w:t>30</w:t>
      </w:r>
      <w:r w:rsidRPr="00012A52">
        <w:rPr>
          <w:rFonts w:eastAsiaTheme="minorHAnsi" w:cs="Arial"/>
          <w:b w:val="0"/>
          <w:bCs w:val="0"/>
          <w:color w:val="auto"/>
          <w:sz w:val="18"/>
          <w:szCs w:val="18"/>
          <w:lang w:eastAsia="en-US"/>
        </w:rPr>
        <w:t>.9.202</w:t>
      </w:r>
      <w:r w:rsidR="001A5537">
        <w:rPr>
          <w:rFonts w:eastAsiaTheme="minorHAnsi" w:cs="Arial"/>
          <w:b w:val="0"/>
          <w:bCs w:val="0"/>
          <w:color w:val="auto"/>
          <w:sz w:val="18"/>
          <w:szCs w:val="18"/>
          <w:lang w:eastAsia="en-US"/>
        </w:rPr>
        <w:t>5</w:t>
      </w:r>
    </w:p>
    <w:p w14:paraId="10A63935" w14:textId="38F98218" w:rsidR="007926DC" w:rsidRPr="00012A52" w:rsidRDefault="006206B6" w:rsidP="007926DC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5700B5C6" wp14:editId="02A83BB6">
            <wp:extent cx="6645910" cy="3693795"/>
            <wp:effectExtent l="0" t="0" r="2540" b="1905"/>
            <wp:docPr id="9808076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80766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34B14" w14:textId="044745E7" w:rsidR="007926DC" w:rsidRPr="00012A52" w:rsidRDefault="006206B6" w:rsidP="007926DC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3D515EB9" wp14:editId="539C514A">
            <wp:extent cx="6645910" cy="3099435"/>
            <wp:effectExtent l="0" t="0" r="2540" b="5715"/>
            <wp:docPr id="6793150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31502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6FC52" w14:textId="2D7CB494" w:rsidR="00EE601F" w:rsidRPr="00012A52" w:rsidRDefault="00EE601F" w:rsidP="00C66843">
      <w:pPr>
        <w:pStyle w:val="StyleNazovKapitoly"/>
        <w:numPr>
          <w:ilvl w:val="0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Míry splnění cílů kvality</w:t>
      </w:r>
    </w:p>
    <w:p w14:paraId="7B26FCCF" w14:textId="5D18C162" w:rsidR="002556C2" w:rsidRPr="00012A52" w:rsidRDefault="002556C2" w:rsidP="002556C2">
      <w:pPr>
        <w:pStyle w:val="StyleNazovKapitoly"/>
        <w:rPr>
          <w:rFonts w:cs="Calibri"/>
          <w:color w:val="000000"/>
          <w:sz w:val="24"/>
          <w:szCs w:val="24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Cíle společnosti za rok 202</w:t>
      </w:r>
      <w:r w:rsidR="0050367D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4</w:t>
      </w: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byly vyhodnoceny </w:t>
      </w:r>
      <w:r w:rsidRPr="00012A52">
        <w:rPr>
          <w:rFonts w:eastAsiaTheme="minorHAnsi" w:cs="Arial"/>
          <w:color w:val="auto"/>
          <w:sz w:val="24"/>
          <w:szCs w:val="24"/>
          <w:lang w:eastAsia="en-US"/>
        </w:rPr>
        <w:t>a nové cíle pro rok 202</w:t>
      </w:r>
      <w:r w:rsidR="0050367D">
        <w:rPr>
          <w:rFonts w:eastAsiaTheme="minorHAnsi" w:cs="Arial"/>
          <w:color w:val="auto"/>
          <w:sz w:val="24"/>
          <w:szCs w:val="24"/>
          <w:lang w:eastAsia="en-US"/>
        </w:rPr>
        <w:t>5</w:t>
      </w:r>
      <w:r w:rsidRPr="00012A52">
        <w:rPr>
          <w:rFonts w:eastAsiaTheme="minorHAnsi" w:cs="Arial"/>
          <w:color w:val="auto"/>
          <w:sz w:val="24"/>
          <w:szCs w:val="24"/>
          <w:lang w:eastAsia="en-US"/>
        </w:rPr>
        <w:t xml:space="preserve"> stanoveny</w:t>
      </w: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.</w:t>
      </w:r>
      <w:r w:rsidR="00216593"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Cíle jsou průběžně naplňovány v souladu s politikou společnosti.</w:t>
      </w:r>
    </w:p>
    <w:p w14:paraId="638051C9" w14:textId="77777777" w:rsidR="00216593" w:rsidRPr="00012A52" w:rsidRDefault="00216593" w:rsidP="002556C2">
      <w:pPr>
        <w:pStyle w:val="StyleNazovKapitoly"/>
        <w:rPr>
          <w:rFonts w:cs="Arial"/>
          <w:color w:val="auto"/>
          <w:sz w:val="28"/>
          <w:szCs w:val="28"/>
        </w:rPr>
      </w:pPr>
    </w:p>
    <w:p w14:paraId="37BE0121" w14:textId="1FAEC2E6" w:rsidR="002556C2" w:rsidRPr="00012A52" w:rsidRDefault="002556C2" w:rsidP="002556C2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Pro naplnění politiky stanovil jednatel pro rok 202</w:t>
      </w:r>
      <w:r w:rsidR="0050367D">
        <w:rPr>
          <w:rFonts w:ascii="Arial Nova Light" w:hAnsi="Arial Nova Light" w:cs="Arial"/>
          <w:sz w:val="24"/>
          <w:szCs w:val="24"/>
        </w:rPr>
        <w:t>4</w:t>
      </w:r>
      <w:r w:rsidRPr="00012A52">
        <w:rPr>
          <w:rFonts w:ascii="Arial Nova Light" w:hAnsi="Arial Nova Light" w:cs="Arial"/>
          <w:sz w:val="24"/>
          <w:szCs w:val="24"/>
        </w:rPr>
        <w:t xml:space="preserve"> dne </w:t>
      </w:r>
      <w:r w:rsidR="0050367D">
        <w:rPr>
          <w:rFonts w:ascii="Arial Nova Light" w:hAnsi="Arial Nova Light" w:cs="Arial"/>
          <w:sz w:val="24"/>
          <w:szCs w:val="24"/>
        </w:rPr>
        <w:t>2</w:t>
      </w:r>
      <w:r w:rsidRPr="00012A52">
        <w:rPr>
          <w:rFonts w:ascii="Arial Nova Light" w:hAnsi="Arial Nova Light" w:cs="Arial"/>
          <w:sz w:val="24"/>
          <w:szCs w:val="24"/>
        </w:rPr>
        <w:t>.1.202</w:t>
      </w:r>
      <w:r w:rsidR="0050367D">
        <w:rPr>
          <w:rFonts w:ascii="Arial Nova Light" w:hAnsi="Arial Nova Light" w:cs="Arial"/>
          <w:sz w:val="24"/>
          <w:szCs w:val="24"/>
        </w:rPr>
        <w:t>4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  <w:r w:rsidR="00386F18" w:rsidRPr="00012A52">
        <w:rPr>
          <w:rFonts w:ascii="Arial Nova Light" w:hAnsi="Arial Nova Light" w:cs="Arial"/>
          <w:sz w:val="24"/>
          <w:szCs w:val="24"/>
        </w:rPr>
        <w:t>níže uvedené cíle. Cíle byly splněny částečně.</w:t>
      </w:r>
    </w:p>
    <w:p w14:paraId="6EED2D6D" w14:textId="38113340" w:rsidR="00C66843" w:rsidRPr="00012A52" w:rsidRDefault="0050367D" w:rsidP="00C66843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>
        <w:rPr>
          <w:rFonts w:ascii="Arial Nova Light" w:hAnsi="Arial Nova Light" w:cs="Arial"/>
          <w:sz w:val="24"/>
          <w:szCs w:val="24"/>
        </w:rPr>
        <w:t>C</w:t>
      </w:r>
      <w:r w:rsidR="00C66843" w:rsidRPr="00012A52">
        <w:rPr>
          <w:rFonts w:ascii="Arial Nova Light" w:hAnsi="Arial Nova Light" w:cs="Arial"/>
          <w:sz w:val="24"/>
          <w:szCs w:val="24"/>
        </w:rPr>
        <w:t>ertifikace ISO 14001:2015 a ISO 45001:2018 v roce 202</w:t>
      </w:r>
      <w:r>
        <w:rPr>
          <w:rFonts w:ascii="Arial Nova Light" w:hAnsi="Arial Nova Light" w:cs="Arial"/>
          <w:sz w:val="24"/>
          <w:szCs w:val="24"/>
        </w:rPr>
        <w:t>4</w:t>
      </w:r>
      <w:r w:rsidR="00C66843" w:rsidRPr="00012A52">
        <w:rPr>
          <w:rFonts w:ascii="Arial Nova Light" w:hAnsi="Arial Nova Light" w:cs="Arial"/>
          <w:sz w:val="24"/>
          <w:szCs w:val="24"/>
        </w:rPr>
        <w:t>.</w:t>
      </w:r>
      <w:r w:rsidR="00C66843">
        <w:rPr>
          <w:rFonts w:ascii="Arial Nova Light" w:hAnsi="Arial Nova Light" w:cs="Arial"/>
          <w:sz w:val="24"/>
          <w:szCs w:val="24"/>
        </w:rPr>
        <w:t xml:space="preserve">   </w:t>
      </w:r>
      <w:r w:rsidR="00C66843">
        <w:rPr>
          <w:rFonts w:ascii="Arial Nova Light" w:hAnsi="Arial Nova Light" w:cs="Arial"/>
          <w:sz w:val="24"/>
          <w:szCs w:val="24"/>
        </w:rPr>
        <w:tab/>
      </w:r>
    </w:p>
    <w:p w14:paraId="1BF4A7E9" w14:textId="1BDAB837" w:rsidR="00C66843" w:rsidRDefault="00C66843" w:rsidP="00C66843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</w:t>
      </w:r>
      <w:proofErr w:type="spellStart"/>
      <w:r w:rsidRPr="00012A52">
        <w:rPr>
          <w:rStyle w:val="jlqj4b"/>
          <w:i/>
          <w:iCs/>
          <w:sz w:val="18"/>
        </w:rPr>
        <w:t>Recertificati</w:t>
      </w:r>
      <w:r w:rsidR="00344261">
        <w:rPr>
          <w:rStyle w:val="jlqj4b"/>
          <w:i/>
          <w:iCs/>
          <w:sz w:val="18"/>
        </w:rPr>
        <w:t>o</w:t>
      </w:r>
      <w:r w:rsidRPr="00012A52">
        <w:rPr>
          <w:rStyle w:val="jlqj4b"/>
          <w:i/>
          <w:iCs/>
          <w:sz w:val="18"/>
        </w:rPr>
        <w:t>n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of</w:t>
      </w:r>
      <w:proofErr w:type="spellEnd"/>
      <w:r w:rsidRPr="00012A52">
        <w:rPr>
          <w:rStyle w:val="jlqj4b"/>
          <w:i/>
          <w:iCs/>
          <w:sz w:val="18"/>
        </w:rPr>
        <w:t xml:space="preserve"> ISO 14001:2015 and ISO 45001:2018 </w:t>
      </w:r>
      <w:proofErr w:type="spellStart"/>
      <w:r w:rsidRPr="00012A52">
        <w:rPr>
          <w:rStyle w:val="jlqj4b"/>
          <w:i/>
          <w:iCs/>
          <w:sz w:val="18"/>
        </w:rPr>
        <w:t>standards</w:t>
      </w:r>
      <w:proofErr w:type="spellEnd"/>
      <w:r w:rsidRPr="00012A52">
        <w:rPr>
          <w:rStyle w:val="jlqj4b"/>
          <w:i/>
          <w:iCs/>
          <w:sz w:val="18"/>
        </w:rPr>
        <w:t xml:space="preserve"> in 202</w:t>
      </w:r>
      <w:r w:rsidR="00344261">
        <w:rPr>
          <w:rStyle w:val="jlqj4b"/>
          <w:i/>
          <w:iCs/>
          <w:sz w:val="18"/>
        </w:rPr>
        <w:t>3</w:t>
      </w:r>
      <w:r w:rsidRPr="00012A52">
        <w:rPr>
          <w:rStyle w:val="jlqj4b"/>
          <w:i/>
          <w:iCs/>
          <w:sz w:val="18"/>
        </w:rPr>
        <w:t>.</w:t>
      </w:r>
    </w:p>
    <w:p w14:paraId="00B1A5A6" w14:textId="41AF7B39" w:rsidR="00C66843" w:rsidRPr="00C66843" w:rsidRDefault="00C66843" w:rsidP="00C66843">
      <w:pPr>
        <w:ind w:firstLine="720"/>
        <w:jc w:val="both"/>
        <w:rPr>
          <w:rStyle w:val="jlqj4b"/>
          <w:rFonts w:ascii="Arial Nova Light" w:hAnsi="Arial Nova Light" w:cs="Arial"/>
          <w:color w:val="FF0000"/>
          <w:sz w:val="24"/>
          <w:szCs w:val="24"/>
        </w:rPr>
      </w:pPr>
      <w:r>
        <w:rPr>
          <w:rFonts w:ascii="Arial Nova Light" w:hAnsi="Arial Nova Light" w:cs="Arial"/>
          <w:color w:val="FF0000"/>
          <w:sz w:val="24"/>
          <w:szCs w:val="24"/>
        </w:rPr>
        <w:t>S</w:t>
      </w:r>
      <w:r w:rsidRPr="00C66843">
        <w:rPr>
          <w:rFonts w:ascii="Arial Nova Light" w:hAnsi="Arial Nova Light" w:cs="Arial"/>
          <w:color w:val="FF0000"/>
          <w:sz w:val="24"/>
          <w:szCs w:val="24"/>
        </w:rPr>
        <w:t>plněno</w:t>
      </w:r>
    </w:p>
    <w:p w14:paraId="38A6F6C3" w14:textId="77777777" w:rsidR="00C66843" w:rsidRPr="00012A52" w:rsidRDefault="00C66843" w:rsidP="00C66843">
      <w:pPr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Posílení spolupráce s klíčovými zákazníky v oblasti dopravy (tendr </w:t>
      </w:r>
      <w:proofErr w:type="spellStart"/>
      <w:r w:rsidRPr="00012A52">
        <w:rPr>
          <w:rFonts w:ascii="Arial Nova Light" w:hAnsi="Arial Nova Light" w:cs="Arial"/>
          <w:sz w:val="24"/>
          <w:szCs w:val="24"/>
        </w:rPr>
        <w:t>Trelleborg</w:t>
      </w:r>
      <w:proofErr w:type="spellEnd"/>
      <w:r w:rsidRPr="00012A52">
        <w:rPr>
          <w:rFonts w:ascii="Arial Nova Light" w:hAnsi="Arial Nova Light" w:cs="Arial"/>
          <w:sz w:val="24"/>
          <w:szCs w:val="24"/>
        </w:rPr>
        <w:t xml:space="preserve">, tendr Continental Púchov, Continental Otrokovice, Tescoma) a v oblasti jeřábnických prací (obnova smlouvy s Max </w:t>
      </w:r>
      <w:proofErr w:type="spellStart"/>
      <w:r w:rsidRPr="00012A52">
        <w:rPr>
          <w:rFonts w:ascii="Arial Nova Light" w:hAnsi="Arial Nova Light" w:cs="Arial"/>
          <w:sz w:val="24"/>
          <w:szCs w:val="24"/>
        </w:rPr>
        <w:t>Bögl</w:t>
      </w:r>
      <w:proofErr w:type="spellEnd"/>
      <w:r w:rsidRPr="00012A52">
        <w:rPr>
          <w:rFonts w:ascii="Arial Nova Light" w:hAnsi="Arial Nova Light" w:cs="Arial"/>
          <w:sz w:val="24"/>
          <w:szCs w:val="24"/>
        </w:rPr>
        <w:t>, nové smlouvy s </w:t>
      </w:r>
      <w:proofErr w:type="spellStart"/>
      <w:r w:rsidRPr="00012A52">
        <w:rPr>
          <w:rFonts w:ascii="Arial Nova Light" w:hAnsi="Arial Nova Light" w:cs="Arial"/>
          <w:sz w:val="24"/>
          <w:szCs w:val="24"/>
        </w:rPr>
        <w:t>Vestas</w:t>
      </w:r>
      <w:proofErr w:type="spellEnd"/>
      <w:r w:rsidRPr="00012A52">
        <w:rPr>
          <w:rFonts w:ascii="Arial Nova Light" w:hAnsi="Arial Nova Light" w:cs="Arial"/>
          <w:sz w:val="24"/>
          <w:szCs w:val="24"/>
        </w:rPr>
        <w:t xml:space="preserve">, </w:t>
      </w:r>
      <w:proofErr w:type="spellStart"/>
      <w:r w:rsidRPr="00012A52">
        <w:rPr>
          <w:rFonts w:ascii="Arial Nova Light" w:hAnsi="Arial Nova Light" w:cs="Arial"/>
          <w:sz w:val="24"/>
          <w:szCs w:val="24"/>
        </w:rPr>
        <w:t>Nordex</w:t>
      </w:r>
      <w:proofErr w:type="spellEnd"/>
      <w:r w:rsidRPr="00012A52">
        <w:rPr>
          <w:rFonts w:ascii="Arial Nova Light" w:hAnsi="Arial Nova Light" w:cs="Arial"/>
          <w:sz w:val="24"/>
          <w:szCs w:val="24"/>
        </w:rPr>
        <w:t xml:space="preserve">, </w:t>
      </w:r>
      <w:proofErr w:type="spellStart"/>
      <w:r w:rsidRPr="00012A52">
        <w:rPr>
          <w:rFonts w:ascii="Arial Nova Light" w:hAnsi="Arial Nova Light" w:cs="Arial"/>
          <w:sz w:val="24"/>
          <w:szCs w:val="24"/>
        </w:rPr>
        <w:t>Enercon</w:t>
      </w:r>
      <w:proofErr w:type="spellEnd"/>
      <w:r w:rsidRPr="00012A52">
        <w:rPr>
          <w:rFonts w:ascii="Arial Nova Light" w:hAnsi="Arial Nova Light" w:cs="Arial"/>
          <w:sz w:val="24"/>
          <w:szCs w:val="24"/>
        </w:rPr>
        <w:t xml:space="preserve"> apod. …).</w:t>
      </w:r>
    </w:p>
    <w:p w14:paraId="785564D6" w14:textId="77777777" w:rsidR="00C66843" w:rsidRPr="00012A52" w:rsidRDefault="00C66843" w:rsidP="00C66843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</w:t>
      </w:r>
      <w:proofErr w:type="spellStart"/>
      <w:r w:rsidRPr="00012A52">
        <w:rPr>
          <w:rStyle w:val="jlqj4b"/>
          <w:i/>
          <w:iCs/>
          <w:sz w:val="18"/>
        </w:rPr>
        <w:t>Strengthening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cooperation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with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key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customers</w:t>
      </w:r>
      <w:proofErr w:type="spellEnd"/>
      <w:r w:rsidRPr="00012A52">
        <w:rPr>
          <w:rStyle w:val="jlqj4b"/>
          <w:i/>
          <w:iCs/>
          <w:sz w:val="18"/>
        </w:rPr>
        <w:t xml:space="preserve"> (tender </w:t>
      </w:r>
      <w:proofErr w:type="spellStart"/>
      <w:r w:rsidRPr="00012A52">
        <w:rPr>
          <w:rStyle w:val="jlqj4b"/>
          <w:i/>
          <w:iCs/>
          <w:sz w:val="18"/>
        </w:rPr>
        <w:t>Trelleborg</w:t>
      </w:r>
      <w:proofErr w:type="spellEnd"/>
      <w:r w:rsidRPr="00012A52">
        <w:rPr>
          <w:rStyle w:val="jlqj4b"/>
          <w:i/>
          <w:iCs/>
          <w:sz w:val="18"/>
        </w:rPr>
        <w:t>, tender Continental Púchov, Continental Otrokovice, Tescoma).</w:t>
      </w:r>
    </w:p>
    <w:p w14:paraId="7F0A6950" w14:textId="0FB6242B" w:rsidR="00C66843" w:rsidRPr="001056FD" w:rsidRDefault="00C66843" w:rsidP="00C66843">
      <w:pPr>
        <w:ind w:left="720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1056FD">
        <w:rPr>
          <w:rFonts w:ascii="Arial Nova Light" w:hAnsi="Arial Nova Light" w:cs="Arial"/>
          <w:color w:val="FF0000"/>
          <w:sz w:val="24"/>
          <w:szCs w:val="24"/>
        </w:rPr>
        <w:t xml:space="preserve">Splněno. </w:t>
      </w:r>
    </w:p>
    <w:p w14:paraId="284CF6DB" w14:textId="77777777" w:rsidR="001056FD" w:rsidRPr="001056FD" w:rsidRDefault="001056FD" w:rsidP="001056FD">
      <w:pPr>
        <w:ind w:left="720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1056FD">
        <w:rPr>
          <w:rFonts w:ascii="Arial Nova Light" w:hAnsi="Arial Nova Light" w:cs="Arial"/>
          <w:color w:val="FF0000"/>
          <w:sz w:val="24"/>
          <w:szCs w:val="24"/>
        </w:rPr>
        <w:t>Úspěch v tendru pro firmu Continental, který probíhal v období od 03/2024 do 08/2024, vedl k posílení naší pozice, zlepšení cenových podmínek a zvýšení alokace přeprav až o 150 %, což je mimořádně výjimečná situace.</w:t>
      </w:r>
    </w:p>
    <w:p w14:paraId="2BA706A0" w14:textId="77777777" w:rsidR="001056FD" w:rsidRPr="001056FD" w:rsidRDefault="001056FD" w:rsidP="001056FD">
      <w:pPr>
        <w:ind w:left="720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1056FD">
        <w:rPr>
          <w:rFonts w:ascii="Arial Nova Light" w:hAnsi="Arial Nova Light" w:cs="Arial"/>
          <w:color w:val="FF0000"/>
          <w:sz w:val="24"/>
          <w:szCs w:val="24"/>
        </w:rPr>
        <w:t xml:space="preserve">Kontrakt s firmou Max </w:t>
      </w:r>
      <w:proofErr w:type="spellStart"/>
      <w:r w:rsidRPr="001056FD">
        <w:rPr>
          <w:rFonts w:ascii="Arial Nova Light" w:hAnsi="Arial Nova Light" w:cs="Arial"/>
          <w:color w:val="FF0000"/>
          <w:sz w:val="24"/>
          <w:szCs w:val="24"/>
        </w:rPr>
        <w:t>Bögl</w:t>
      </w:r>
      <w:proofErr w:type="spellEnd"/>
      <w:r w:rsidRPr="001056FD">
        <w:rPr>
          <w:rFonts w:ascii="Arial Nova Light" w:hAnsi="Arial Nova Light" w:cs="Arial"/>
          <w:color w:val="FF0000"/>
          <w:sz w:val="24"/>
          <w:szCs w:val="24"/>
        </w:rPr>
        <w:t xml:space="preserve"> na využití mobilního jeřábu LTM1750 byl prodloužen na další 3 roky, a to včetně automatické indexace cen.</w:t>
      </w:r>
    </w:p>
    <w:p w14:paraId="41B60483" w14:textId="77777777" w:rsidR="001056FD" w:rsidRPr="001056FD" w:rsidRDefault="001056FD" w:rsidP="001056FD">
      <w:pPr>
        <w:ind w:left="720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1056FD">
        <w:rPr>
          <w:rFonts w:ascii="Arial Nova Light" w:hAnsi="Arial Nova Light" w:cs="Arial"/>
          <w:color w:val="FF0000"/>
          <w:sz w:val="24"/>
          <w:szCs w:val="24"/>
        </w:rPr>
        <w:t xml:space="preserve">Kontrakt s firmou </w:t>
      </w:r>
      <w:proofErr w:type="spellStart"/>
      <w:r w:rsidRPr="001056FD">
        <w:rPr>
          <w:rFonts w:ascii="Arial Nova Light" w:hAnsi="Arial Nova Light" w:cs="Arial"/>
          <w:color w:val="FF0000"/>
          <w:sz w:val="24"/>
          <w:szCs w:val="24"/>
        </w:rPr>
        <w:t>Vestas</w:t>
      </w:r>
      <w:proofErr w:type="spellEnd"/>
      <w:r w:rsidRPr="001056FD">
        <w:rPr>
          <w:rFonts w:ascii="Arial Nova Light" w:hAnsi="Arial Nova Light" w:cs="Arial"/>
          <w:color w:val="FF0000"/>
          <w:sz w:val="24"/>
          <w:szCs w:val="24"/>
        </w:rPr>
        <w:t xml:space="preserve"> byl obnoven dodatkem ke smlouvě v 8/2024. Pro rok 2025 a částečně i 2026 byl schválen nový ceník, který zahrnuje pozitivní navýšení cen, mimo jiné s ohledem na nový upgrade výložníku HSL4 pro pásový jeřáb LR1800.</w:t>
      </w:r>
    </w:p>
    <w:p w14:paraId="7ED7EE00" w14:textId="77777777" w:rsidR="001056FD" w:rsidRPr="001056FD" w:rsidRDefault="001056FD" w:rsidP="001056FD">
      <w:pPr>
        <w:ind w:left="720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1056FD">
        <w:rPr>
          <w:rFonts w:ascii="Arial Nova Light" w:hAnsi="Arial Nova Light" w:cs="Arial"/>
          <w:color w:val="FF0000"/>
          <w:sz w:val="24"/>
          <w:szCs w:val="24"/>
        </w:rPr>
        <w:lastRenderedPageBreak/>
        <w:t xml:space="preserve">S firmami </w:t>
      </w:r>
      <w:proofErr w:type="spellStart"/>
      <w:r w:rsidRPr="001056FD">
        <w:rPr>
          <w:rFonts w:ascii="Arial Nova Light" w:hAnsi="Arial Nova Light" w:cs="Arial"/>
          <w:color w:val="FF0000"/>
          <w:sz w:val="24"/>
          <w:szCs w:val="24"/>
        </w:rPr>
        <w:t>Nordex</w:t>
      </w:r>
      <w:proofErr w:type="spellEnd"/>
      <w:r w:rsidRPr="001056FD">
        <w:rPr>
          <w:rFonts w:ascii="Arial Nova Light" w:hAnsi="Arial Nova Light" w:cs="Arial"/>
          <w:color w:val="FF0000"/>
          <w:sz w:val="24"/>
          <w:szCs w:val="24"/>
        </w:rPr>
        <w:t xml:space="preserve">, </w:t>
      </w:r>
      <w:proofErr w:type="spellStart"/>
      <w:r w:rsidRPr="001056FD">
        <w:rPr>
          <w:rFonts w:ascii="Arial Nova Light" w:hAnsi="Arial Nova Light" w:cs="Arial"/>
          <w:color w:val="FF0000"/>
          <w:sz w:val="24"/>
          <w:szCs w:val="24"/>
        </w:rPr>
        <w:t>Enercon</w:t>
      </w:r>
      <w:proofErr w:type="spellEnd"/>
      <w:r w:rsidRPr="001056FD">
        <w:rPr>
          <w:rFonts w:ascii="Arial Nova Light" w:hAnsi="Arial Nova Light" w:cs="Arial"/>
          <w:color w:val="FF0000"/>
          <w:sz w:val="24"/>
          <w:szCs w:val="24"/>
        </w:rPr>
        <w:t xml:space="preserve"> a Siemens-</w:t>
      </w:r>
      <w:proofErr w:type="spellStart"/>
      <w:r w:rsidRPr="001056FD">
        <w:rPr>
          <w:rFonts w:ascii="Arial Nova Light" w:hAnsi="Arial Nova Light" w:cs="Arial"/>
          <w:color w:val="FF0000"/>
          <w:sz w:val="24"/>
          <w:szCs w:val="24"/>
        </w:rPr>
        <w:t>Gamesa</w:t>
      </w:r>
      <w:proofErr w:type="spellEnd"/>
      <w:r w:rsidRPr="001056FD">
        <w:rPr>
          <w:rFonts w:ascii="Arial Nova Light" w:hAnsi="Arial Nova Light" w:cs="Arial"/>
          <w:color w:val="FF0000"/>
          <w:sz w:val="24"/>
          <w:szCs w:val="24"/>
        </w:rPr>
        <w:t xml:space="preserve"> jsme v obchodním spojení, avšak aktuálně nejsme schopni poskytnout kapacitu, neboť jsme plně vytíženi zakázkami pro firmy </w:t>
      </w:r>
      <w:proofErr w:type="spellStart"/>
      <w:r w:rsidRPr="001056FD">
        <w:rPr>
          <w:rFonts w:ascii="Arial Nova Light" w:hAnsi="Arial Nova Light" w:cs="Arial"/>
          <w:color w:val="FF0000"/>
          <w:sz w:val="24"/>
          <w:szCs w:val="24"/>
        </w:rPr>
        <w:t>Vestas</w:t>
      </w:r>
      <w:proofErr w:type="spellEnd"/>
      <w:r w:rsidRPr="001056FD">
        <w:rPr>
          <w:rFonts w:ascii="Arial Nova Light" w:hAnsi="Arial Nova Light" w:cs="Arial"/>
          <w:color w:val="FF0000"/>
          <w:sz w:val="24"/>
          <w:szCs w:val="24"/>
        </w:rPr>
        <w:t xml:space="preserve"> a Max </w:t>
      </w:r>
      <w:proofErr w:type="spellStart"/>
      <w:r w:rsidRPr="001056FD">
        <w:rPr>
          <w:rFonts w:ascii="Arial Nova Light" w:hAnsi="Arial Nova Light" w:cs="Arial"/>
          <w:color w:val="FF0000"/>
          <w:sz w:val="24"/>
          <w:szCs w:val="24"/>
        </w:rPr>
        <w:t>Bögl</w:t>
      </w:r>
      <w:proofErr w:type="spellEnd"/>
      <w:r w:rsidRPr="001056FD">
        <w:rPr>
          <w:rFonts w:ascii="Arial Nova Light" w:hAnsi="Arial Nova Light" w:cs="Arial"/>
          <w:color w:val="FF0000"/>
          <w:sz w:val="24"/>
          <w:szCs w:val="24"/>
        </w:rPr>
        <w:t>.</w:t>
      </w:r>
    </w:p>
    <w:p w14:paraId="4D7720C4" w14:textId="77777777" w:rsidR="00C66843" w:rsidRPr="00012A52" w:rsidRDefault="00C66843" w:rsidP="00C66843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Dosáhnout nulového počtu ekologických havárií.</w:t>
      </w:r>
    </w:p>
    <w:p w14:paraId="6E30DF09" w14:textId="77777777" w:rsidR="00C66843" w:rsidRPr="00012A52" w:rsidRDefault="00C66843" w:rsidP="00C66843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 xml:space="preserve">/ To </w:t>
      </w:r>
      <w:proofErr w:type="spellStart"/>
      <w:r w:rsidRPr="00012A52">
        <w:rPr>
          <w:rStyle w:val="jlqj4b"/>
          <w:i/>
          <w:iCs/>
          <w:sz w:val="18"/>
        </w:rPr>
        <w:t>achieve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zero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environmental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accidents</w:t>
      </w:r>
      <w:proofErr w:type="spellEnd"/>
      <w:r w:rsidRPr="00012A52">
        <w:rPr>
          <w:rStyle w:val="jlqj4b"/>
          <w:i/>
          <w:iCs/>
          <w:sz w:val="18"/>
        </w:rPr>
        <w:t>.</w:t>
      </w:r>
    </w:p>
    <w:p w14:paraId="63E94252" w14:textId="6D1CB74C" w:rsidR="00C66843" w:rsidRPr="001056FD" w:rsidRDefault="001056FD" w:rsidP="00C66843">
      <w:pPr>
        <w:pStyle w:val="ListParagraph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1056FD">
        <w:rPr>
          <w:rFonts w:ascii="Arial Nova Light" w:hAnsi="Arial Nova Light" w:cs="Arial"/>
          <w:color w:val="FF0000"/>
          <w:sz w:val="24"/>
          <w:szCs w:val="24"/>
        </w:rPr>
        <w:t xml:space="preserve">Bez </w:t>
      </w:r>
      <w:proofErr w:type="spellStart"/>
      <w:r w:rsidRPr="001056FD">
        <w:rPr>
          <w:rFonts w:ascii="Arial Nova Light" w:hAnsi="Arial Nova Light" w:cs="Arial"/>
          <w:color w:val="FF0000"/>
          <w:sz w:val="24"/>
          <w:szCs w:val="24"/>
        </w:rPr>
        <w:t>ekolkogockých</w:t>
      </w:r>
      <w:proofErr w:type="spellEnd"/>
      <w:r w:rsidRPr="001056FD">
        <w:rPr>
          <w:rFonts w:ascii="Arial Nova Light" w:hAnsi="Arial Nova Light" w:cs="Arial"/>
          <w:color w:val="FF0000"/>
          <w:sz w:val="24"/>
          <w:szCs w:val="24"/>
        </w:rPr>
        <w:t xml:space="preserve"> havárií</w:t>
      </w:r>
      <w:r>
        <w:rPr>
          <w:rFonts w:ascii="Arial Nova Light" w:hAnsi="Arial Nova Light" w:cs="Arial"/>
          <w:color w:val="FF0000"/>
          <w:sz w:val="24"/>
          <w:szCs w:val="24"/>
        </w:rPr>
        <w:t>.</w:t>
      </w:r>
      <w:r w:rsidRPr="001056FD">
        <w:rPr>
          <w:rFonts w:ascii="Arial Nova Light" w:hAnsi="Arial Nova Light" w:cs="Arial"/>
          <w:color w:val="FF0000"/>
          <w:sz w:val="24"/>
          <w:szCs w:val="24"/>
        </w:rPr>
        <w:t xml:space="preserve"> </w:t>
      </w:r>
    </w:p>
    <w:p w14:paraId="1B8DF1DD" w14:textId="77777777" w:rsidR="001056FD" w:rsidRPr="00012A52" w:rsidRDefault="001056FD" w:rsidP="00C66843">
      <w:pPr>
        <w:pStyle w:val="ListParagraph"/>
        <w:jc w:val="both"/>
        <w:rPr>
          <w:rFonts w:ascii="Arial Nova Light" w:hAnsi="Arial Nova Light" w:cs="Arial"/>
          <w:sz w:val="24"/>
          <w:szCs w:val="24"/>
        </w:rPr>
      </w:pPr>
    </w:p>
    <w:p w14:paraId="06A22CEB" w14:textId="77777777" w:rsidR="00C66843" w:rsidRPr="00012A52" w:rsidRDefault="00C66843" w:rsidP="00C66843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Zvýšit povědomí zaměstnanců o šetrnosti k životnímu prostředí (třídění odpadů, snížení emisí, omezit tisk – omezení tisku, tisk jen nevyhnutelných věcí).</w:t>
      </w:r>
    </w:p>
    <w:p w14:paraId="16A1E0C8" w14:textId="77777777" w:rsidR="00C66843" w:rsidRPr="00012A52" w:rsidRDefault="00C66843" w:rsidP="00C66843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 xml:space="preserve">/ </w:t>
      </w:r>
      <w:proofErr w:type="spellStart"/>
      <w:r w:rsidRPr="00012A52">
        <w:rPr>
          <w:rStyle w:val="jlqj4b"/>
          <w:i/>
          <w:iCs/>
          <w:sz w:val="18"/>
        </w:rPr>
        <w:t>Increase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employees</w:t>
      </w:r>
      <w:proofErr w:type="spellEnd"/>
      <w:r w:rsidRPr="00012A52">
        <w:rPr>
          <w:rStyle w:val="jlqj4b"/>
          <w:i/>
          <w:iCs/>
          <w:sz w:val="18"/>
        </w:rPr>
        <w:t xml:space="preserve">' </w:t>
      </w:r>
      <w:proofErr w:type="spellStart"/>
      <w:r w:rsidRPr="00012A52">
        <w:rPr>
          <w:rStyle w:val="jlqj4b"/>
          <w:i/>
          <w:iCs/>
          <w:sz w:val="18"/>
        </w:rPr>
        <w:t>awareness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of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environmental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friendliness</w:t>
      </w:r>
      <w:proofErr w:type="spellEnd"/>
      <w:r w:rsidRPr="00012A52">
        <w:rPr>
          <w:rStyle w:val="jlqj4b"/>
          <w:i/>
          <w:iCs/>
          <w:sz w:val="18"/>
        </w:rPr>
        <w:t xml:space="preserve"> (</w:t>
      </w:r>
      <w:proofErr w:type="spellStart"/>
      <w:r w:rsidRPr="00012A52">
        <w:rPr>
          <w:rStyle w:val="jlqj4b"/>
          <w:i/>
          <w:iCs/>
          <w:sz w:val="18"/>
        </w:rPr>
        <w:t>sorting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waste</w:t>
      </w:r>
      <w:proofErr w:type="spellEnd"/>
      <w:r w:rsidRPr="00012A52">
        <w:rPr>
          <w:rStyle w:val="jlqj4b"/>
          <w:i/>
          <w:iCs/>
          <w:sz w:val="18"/>
        </w:rPr>
        <w:t xml:space="preserve">, </w:t>
      </w:r>
      <w:proofErr w:type="spellStart"/>
      <w:r w:rsidRPr="00012A52">
        <w:rPr>
          <w:rStyle w:val="jlqj4b"/>
          <w:i/>
          <w:iCs/>
          <w:sz w:val="18"/>
        </w:rPr>
        <w:t>reducing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emissions</w:t>
      </w:r>
      <w:proofErr w:type="spellEnd"/>
      <w:r w:rsidRPr="00012A52">
        <w:rPr>
          <w:rStyle w:val="jlqj4b"/>
          <w:i/>
          <w:iCs/>
          <w:sz w:val="18"/>
        </w:rPr>
        <w:t xml:space="preserve">, limit </w:t>
      </w:r>
      <w:proofErr w:type="spellStart"/>
      <w:proofErr w:type="gramStart"/>
      <w:r w:rsidRPr="00012A52">
        <w:rPr>
          <w:rStyle w:val="jlqj4b"/>
          <w:i/>
          <w:iCs/>
          <w:sz w:val="18"/>
        </w:rPr>
        <w:t>printing</w:t>
      </w:r>
      <w:proofErr w:type="spellEnd"/>
      <w:r w:rsidRPr="00012A52">
        <w:rPr>
          <w:rStyle w:val="jlqj4b"/>
          <w:i/>
          <w:iCs/>
          <w:sz w:val="18"/>
        </w:rPr>
        <w:t xml:space="preserve"> - limit</w:t>
      </w:r>
      <w:proofErr w:type="gram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printing</w:t>
      </w:r>
      <w:proofErr w:type="spellEnd"/>
      <w:r w:rsidRPr="00012A52">
        <w:rPr>
          <w:rStyle w:val="jlqj4b"/>
          <w:i/>
          <w:iCs/>
          <w:sz w:val="18"/>
        </w:rPr>
        <w:t xml:space="preserve">, </w:t>
      </w:r>
      <w:proofErr w:type="spellStart"/>
      <w:r w:rsidRPr="00012A52">
        <w:rPr>
          <w:rStyle w:val="jlqj4b"/>
          <w:i/>
          <w:iCs/>
          <w:sz w:val="18"/>
        </w:rPr>
        <w:t>print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only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unavoidable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things</w:t>
      </w:r>
      <w:proofErr w:type="spellEnd"/>
      <w:r w:rsidRPr="00012A52">
        <w:rPr>
          <w:rStyle w:val="jlqj4b"/>
          <w:i/>
          <w:iCs/>
          <w:sz w:val="18"/>
        </w:rPr>
        <w:t>).</w:t>
      </w:r>
    </w:p>
    <w:p w14:paraId="5B390EFA" w14:textId="49804DF5" w:rsidR="00C66843" w:rsidRPr="00344261" w:rsidRDefault="004E03C2" w:rsidP="00344261">
      <w:pPr>
        <w:pStyle w:val="ListParagraph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1056FD">
        <w:rPr>
          <w:rFonts w:ascii="Arial Nova Light" w:hAnsi="Arial Nova Light" w:cs="Arial"/>
          <w:color w:val="FF0000"/>
          <w:sz w:val="24"/>
          <w:szCs w:val="24"/>
        </w:rPr>
        <w:t>Částečně splněno.</w:t>
      </w:r>
      <w:r w:rsidR="00344261">
        <w:rPr>
          <w:rFonts w:ascii="Arial Nova Light" w:hAnsi="Arial Nova Light" w:cs="Arial"/>
          <w:color w:val="FF0000"/>
          <w:sz w:val="24"/>
          <w:szCs w:val="24"/>
        </w:rPr>
        <w:t xml:space="preserve"> </w:t>
      </w:r>
      <w:r w:rsidR="00344261" w:rsidRPr="00163B5C">
        <w:rPr>
          <w:rFonts w:ascii="Arial Nova Light" w:hAnsi="Arial Nova Light" w:cs="Arial"/>
          <w:color w:val="FF0000"/>
          <w:sz w:val="24"/>
          <w:szCs w:val="24"/>
        </w:rPr>
        <w:t>Vyhodnocení proběhne na konci roku.</w:t>
      </w:r>
    </w:p>
    <w:p w14:paraId="3700811C" w14:textId="77777777" w:rsidR="00C66843" w:rsidRPr="00012A52" w:rsidRDefault="00C66843" w:rsidP="00C66843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Snížení počtu pracovních úrazů.</w:t>
      </w:r>
    </w:p>
    <w:p w14:paraId="2965E56B" w14:textId="77777777" w:rsidR="00C66843" w:rsidRPr="00012A52" w:rsidRDefault="00C66843" w:rsidP="00C66843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 xml:space="preserve">/ </w:t>
      </w:r>
      <w:proofErr w:type="spellStart"/>
      <w:r w:rsidRPr="00012A52">
        <w:rPr>
          <w:rStyle w:val="jlqj4b"/>
          <w:i/>
          <w:iCs/>
          <w:sz w:val="18"/>
        </w:rPr>
        <w:t>Reduction</w:t>
      </w:r>
      <w:proofErr w:type="spellEnd"/>
      <w:r w:rsidRPr="00012A52">
        <w:rPr>
          <w:rStyle w:val="jlqj4b"/>
          <w:i/>
          <w:iCs/>
          <w:sz w:val="18"/>
        </w:rPr>
        <w:t xml:space="preserve"> in </w:t>
      </w:r>
      <w:proofErr w:type="spellStart"/>
      <w:r w:rsidRPr="00012A52">
        <w:rPr>
          <w:rStyle w:val="jlqj4b"/>
          <w:i/>
          <w:iCs/>
          <w:sz w:val="18"/>
        </w:rPr>
        <w:t>the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number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of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occupational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accidents</w:t>
      </w:r>
      <w:proofErr w:type="spellEnd"/>
    </w:p>
    <w:p w14:paraId="0717F6B1" w14:textId="2148F52A" w:rsidR="00163B5C" w:rsidRPr="00163B5C" w:rsidRDefault="00163B5C" w:rsidP="00C66843">
      <w:pPr>
        <w:pStyle w:val="ListParagraph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163B5C">
        <w:rPr>
          <w:rFonts w:ascii="Arial Nova Light" w:hAnsi="Arial Nova Light" w:cs="Arial"/>
          <w:color w:val="FF0000"/>
          <w:sz w:val="24"/>
          <w:szCs w:val="24"/>
        </w:rPr>
        <w:t>Vyhodnocení proběhne na konci roku.</w:t>
      </w:r>
    </w:p>
    <w:p w14:paraId="429E3A05" w14:textId="77777777" w:rsidR="00163B5C" w:rsidRPr="00012A52" w:rsidRDefault="00163B5C" w:rsidP="00C66843">
      <w:pPr>
        <w:pStyle w:val="ListParagraph"/>
        <w:jc w:val="both"/>
        <w:rPr>
          <w:rFonts w:ascii="Arial Nova Light" w:hAnsi="Arial Nova Light" w:cs="Arial"/>
          <w:sz w:val="24"/>
          <w:szCs w:val="24"/>
        </w:rPr>
      </w:pPr>
    </w:p>
    <w:p w14:paraId="4EE8DC7A" w14:textId="77777777" w:rsidR="00C66843" w:rsidRPr="00012A52" w:rsidRDefault="00C66843" w:rsidP="00C66843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Zvýšit frekvenci bezpečnostních prověrek.</w:t>
      </w:r>
    </w:p>
    <w:p w14:paraId="565F16ED" w14:textId="77777777" w:rsidR="00C66843" w:rsidRPr="00012A52" w:rsidRDefault="00C66843" w:rsidP="00C66843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 xml:space="preserve">/ </w:t>
      </w:r>
      <w:proofErr w:type="spellStart"/>
      <w:r w:rsidRPr="00012A52">
        <w:rPr>
          <w:rStyle w:val="jlqj4b"/>
          <w:i/>
          <w:iCs/>
          <w:sz w:val="18"/>
        </w:rPr>
        <w:t>Increase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the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frequency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of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security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checks</w:t>
      </w:r>
      <w:proofErr w:type="spellEnd"/>
      <w:r w:rsidRPr="00012A52">
        <w:rPr>
          <w:rStyle w:val="jlqj4b"/>
          <w:i/>
          <w:iCs/>
          <w:sz w:val="18"/>
        </w:rPr>
        <w:t>.</w:t>
      </w:r>
    </w:p>
    <w:p w14:paraId="660F5A97" w14:textId="77777777" w:rsidR="00163B5C" w:rsidRPr="00163B5C" w:rsidRDefault="00163B5C" w:rsidP="00163B5C">
      <w:pPr>
        <w:pStyle w:val="ListParagraph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163B5C">
        <w:rPr>
          <w:rFonts w:ascii="Arial Nova Light" w:hAnsi="Arial Nova Light" w:cs="Arial"/>
          <w:color w:val="FF0000"/>
          <w:sz w:val="24"/>
          <w:szCs w:val="24"/>
        </w:rPr>
        <w:t>Vyhodnocení proběhne na konci roku.</w:t>
      </w:r>
    </w:p>
    <w:p w14:paraId="18FF5D70" w14:textId="3A776ACD" w:rsidR="00C66843" w:rsidRPr="00012A52" w:rsidRDefault="00C66843" w:rsidP="00C66843">
      <w:pPr>
        <w:pStyle w:val="ListParagraph"/>
        <w:jc w:val="both"/>
        <w:rPr>
          <w:rFonts w:ascii="Arial Nova Light" w:hAnsi="Arial Nova Light" w:cs="Arial"/>
          <w:sz w:val="24"/>
          <w:szCs w:val="24"/>
        </w:rPr>
      </w:pPr>
    </w:p>
    <w:p w14:paraId="17B05547" w14:textId="77777777" w:rsidR="00C66843" w:rsidRPr="00012A52" w:rsidRDefault="00C66843" w:rsidP="00C66843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Změna postoje vedení k přístupu řešení BOZP a EMS problematiky k proaktivitě (aktivní přístup – dělám věci s předstihem, dopředu, snažit se jim předcházet) z momentálně reaktivního přístupu (pasivní přístup – problém se hasí).</w:t>
      </w:r>
    </w:p>
    <w:p w14:paraId="62C4321F" w14:textId="77777777" w:rsidR="00C66843" w:rsidRPr="00012A52" w:rsidRDefault="00C66843" w:rsidP="00C66843">
      <w:pPr>
        <w:ind w:left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 xml:space="preserve">/ </w:t>
      </w:r>
      <w:proofErr w:type="spellStart"/>
      <w:r w:rsidRPr="00012A52">
        <w:rPr>
          <w:rStyle w:val="jlqj4b"/>
          <w:i/>
          <w:iCs/>
          <w:sz w:val="18"/>
        </w:rPr>
        <w:t>Changing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the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management's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attitude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towards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the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approach</w:t>
      </w:r>
      <w:proofErr w:type="spellEnd"/>
      <w:r w:rsidRPr="00012A52">
        <w:rPr>
          <w:rStyle w:val="jlqj4b"/>
          <w:i/>
          <w:iCs/>
          <w:sz w:val="18"/>
        </w:rPr>
        <w:t xml:space="preserve"> to </w:t>
      </w:r>
      <w:proofErr w:type="spellStart"/>
      <w:r w:rsidRPr="00012A52">
        <w:rPr>
          <w:rStyle w:val="jlqj4b"/>
          <w:i/>
          <w:iCs/>
          <w:sz w:val="18"/>
        </w:rPr>
        <w:t>solving</w:t>
      </w:r>
      <w:proofErr w:type="spellEnd"/>
      <w:r w:rsidRPr="00012A52">
        <w:rPr>
          <w:rStyle w:val="jlqj4b"/>
          <w:i/>
          <w:iCs/>
          <w:sz w:val="18"/>
        </w:rPr>
        <w:t xml:space="preserve"> OHS and EMS </w:t>
      </w:r>
      <w:proofErr w:type="spellStart"/>
      <w:r w:rsidRPr="00012A52">
        <w:rPr>
          <w:rStyle w:val="jlqj4b"/>
          <w:i/>
          <w:iCs/>
          <w:sz w:val="18"/>
        </w:rPr>
        <w:t>issues</w:t>
      </w:r>
      <w:proofErr w:type="spellEnd"/>
      <w:r w:rsidRPr="00012A52">
        <w:rPr>
          <w:rStyle w:val="jlqj4b"/>
          <w:i/>
          <w:iCs/>
          <w:sz w:val="18"/>
        </w:rPr>
        <w:t xml:space="preserve"> to </w:t>
      </w:r>
      <w:proofErr w:type="spellStart"/>
      <w:r w:rsidRPr="00012A52">
        <w:rPr>
          <w:rStyle w:val="jlqj4b"/>
          <w:i/>
          <w:iCs/>
          <w:sz w:val="18"/>
        </w:rPr>
        <w:t>proactivity</w:t>
      </w:r>
      <w:proofErr w:type="spellEnd"/>
      <w:r w:rsidRPr="00012A52">
        <w:rPr>
          <w:rStyle w:val="jlqj4b"/>
          <w:i/>
          <w:iCs/>
          <w:sz w:val="18"/>
        </w:rPr>
        <w:t xml:space="preserve"> (</w:t>
      </w:r>
      <w:proofErr w:type="spellStart"/>
      <w:r w:rsidRPr="00012A52">
        <w:rPr>
          <w:rStyle w:val="jlqj4b"/>
          <w:i/>
          <w:iCs/>
          <w:sz w:val="18"/>
        </w:rPr>
        <w:t>active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proofErr w:type="gramStart"/>
      <w:r w:rsidRPr="00012A52">
        <w:rPr>
          <w:rStyle w:val="jlqj4b"/>
          <w:i/>
          <w:iCs/>
          <w:sz w:val="18"/>
        </w:rPr>
        <w:t>approach</w:t>
      </w:r>
      <w:proofErr w:type="spellEnd"/>
      <w:r w:rsidRPr="00012A52">
        <w:rPr>
          <w:rStyle w:val="jlqj4b"/>
          <w:i/>
          <w:iCs/>
          <w:sz w:val="18"/>
        </w:rPr>
        <w:t xml:space="preserve"> - I</w:t>
      </w:r>
      <w:proofErr w:type="gramEnd"/>
      <w:r w:rsidRPr="00012A52">
        <w:rPr>
          <w:rStyle w:val="jlqj4b"/>
          <w:i/>
          <w:iCs/>
          <w:sz w:val="18"/>
        </w:rPr>
        <w:t xml:space="preserve"> do </w:t>
      </w:r>
      <w:proofErr w:type="spellStart"/>
      <w:r w:rsidRPr="00012A52">
        <w:rPr>
          <w:rStyle w:val="jlqj4b"/>
          <w:i/>
          <w:iCs/>
          <w:sz w:val="18"/>
        </w:rPr>
        <w:t>things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ahead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of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time</w:t>
      </w:r>
      <w:proofErr w:type="spellEnd"/>
      <w:r w:rsidRPr="00012A52">
        <w:rPr>
          <w:rStyle w:val="jlqj4b"/>
          <w:i/>
          <w:iCs/>
          <w:sz w:val="18"/>
        </w:rPr>
        <w:t xml:space="preserve">, in </w:t>
      </w:r>
      <w:proofErr w:type="spellStart"/>
      <w:r w:rsidRPr="00012A52">
        <w:rPr>
          <w:rStyle w:val="jlqj4b"/>
          <w:i/>
          <w:iCs/>
          <w:sz w:val="18"/>
        </w:rPr>
        <w:t>advance</w:t>
      </w:r>
      <w:proofErr w:type="spellEnd"/>
      <w:r w:rsidRPr="00012A52">
        <w:rPr>
          <w:rStyle w:val="jlqj4b"/>
          <w:i/>
          <w:iCs/>
          <w:sz w:val="18"/>
        </w:rPr>
        <w:t xml:space="preserve">, </w:t>
      </w:r>
      <w:proofErr w:type="spellStart"/>
      <w:r w:rsidRPr="00012A52">
        <w:rPr>
          <w:rStyle w:val="jlqj4b"/>
          <w:i/>
          <w:iCs/>
          <w:sz w:val="18"/>
        </w:rPr>
        <w:t>try</w:t>
      </w:r>
      <w:proofErr w:type="spellEnd"/>
      <w:r w:rsidRPr="00012A52">
        <w:rPr>
          <w:rStyle w:val="jlqj4b"/>
          <w:i/>
          <w:iCs/>
          <w:sz w:val="18"/>
        </w:rPr>
        <w:t xml:space="preserve"> to </w:t>
      </w:r>
      <w:proofErr w:type="spellStart"/>
      <w:r w:rsidRPr="00012A52">
        <w:rPr>
          <w:rStyle w:val="jlqj4b"/>
          <w:i/>
          <w:iCs/>
          <w:sz w:val="18"/>
        </w:rPr>
        <w:t>prevent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them</w:t>
      </w:r>
      <w:proofErr w:type="spellEnd"/>
      <w:r w:rsidRPr="00012A52">
        <w:rPr>
          <w:rStyle w:val="jlqj4b"/>
          <w:i/>
          <w:iCs/>
          <w:sz w:val="18"/>
        </w:rPr>
        <w:t xml:space="preserve">) </w:t>
      </w:r>
      <w:proofErr w:type="spellStart"/>
      <w:r w:rsidRPr="00012A52">
        <w:rPr>
          <w:rStyle w:val="jlqj4b"/>
          <w:i/>
          <w:iCs/>
          <w:sz w:val="18"/>
        </w:rPr>
        <w:t>from</w:t>
      </w:r>
      <w:proofErr w:type="spellEnd"/>
      <w:r w:rsidRPr="00012A52">
        <w:rPr>
          <w:rStyle w:val="jlqj4b"/>
          <w:i/>
          <w:iCs/>
          <w:sz w:val="18"/>
        </w:rPr>
        <w:t xml:space="preserve"> a </w:t>
      </w:r>
      <w:proofErr w:type="spellStart"/>
      <w:r w:rsidRPr="00012A52">
        <w:rPr>
          <w:rStyle w:val="jlqj4b"/>
          <w:i/>
          <w:iCs/>
          <w:sz w:val="18"/>
        </w:rPr>
        <w:t>currently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reactive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approach</w:t>
      </w:r>
      <w:proofErr w:type="spellEnd"/>
      <w:r w:rsidRPr="00012A52">
        <w:rPr>
          <w:rStyle w:val="jlqj4b"/>
          <w:i/>
          <w:iCs/>
          <w:sz w:val="18"/>
        </w:rPr>
        <w:t xml:space="preserve"> (</w:t>
      </w:r>
      <w:proofErr w:type="spellStart"/>
      <w:r w:rsidRPr="00012A52">
        <w:rPr>
          <w:rStyle w:val="jlqj4b"/>
          <w:i/>
          <w:iCs/>
          <w:sz w:val="18"/>
        </w:rPr>
        <w:t>passive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proofErr w:type="gramStart"/>
      <w:r w:rsidRPr="00012A52">
        <w:rPr>
          <w:rStyle w:val="jlqj4b"/>
          <w:i/>
          <w:iCs/>
          <w:sz w:val="18"/>
        </w:rPr>
        <w:t>approach</w:t>
      </w:r>
      <w:proofErr w:type="spellEnd"/>
      <w:r w:rsidRPr="00012A52">
        <w:rPr>
          <w:rStyle w:val="jlqj4b"/>
          <w:i/>
          <w:iCs/>
          <w:sz w:val="18"/>
        </w:rPr>
        <w:t xml:space="preserve"> - </w:t>
      </w:r>
      <w:proofErr w:type="spellStart"/>
      <w:r w:rsidRPr="00012A52">
        <w:rPr>
          <w:rStyle w:val="jlqj4b"/>
          <w:i/>
          <w:iCs/>
          <w:sz w:val="18"/>
        </w:rPr>
        <w:t>the</w:t>
      </w:r>
      <w:proofErr w:type="spellEnd"/>
      <w:proofErr w:type="gram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problem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is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extinguished</w:t>
      </w:r>
      <w:proofErr w:type="spellEnd"/>
      <w:r w:rsidRPr="00012A52">
        <w:rPr>
          <w:rStyle w:val="jlqj4b"/>
          <w:i/>
          <w:iCs/>
          <w:sz w:val="18"/>
        </w:rPr>
        <w:t>).</w:t>
      </w:r>
    </w:p>
    <w:p w14:paraId="5910D58D" w14:textId="4838A273" w:rsidR="00163B5C" w:rsidRPr="00163B5C" w:rsidRDefault="00163B5C" w:rsidP="00163B5C">
      <w:pPr>
        <w:pStyle w:val="ListParagraph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163B5C">
        <w:rPr>
          <w:rFonts w:ascii="Arial Nova Light" w:hAnsi="Arial Nova Light" w:cs="Arial"/>
          <w:color w:val="FF0000"/>
          <w:sz w:val="24"/>
          <w:szCs w:val="24"/>
        </w:rPr>
        <w:t>Vyhodnocení proběhne na konci roku.</w:t>
      </w:r>
    </w:p>
    <w:p w14:paraId="1BC3CB58" w14:textId="75DD5CA8" w:rsidR="00C66843" w:rsidRPr="00012A52" w:rsidRDefault="00C66843" w:rsidP="00C66843">
      <w:pPr>
        <w:jc w:val="both"/>
        <w:rPr>
          <w:rFonts w:ascii="Arial Nova Light" w:hAnsi="Arial Nova Light" w:cs="Arial"/>
          <w:sz w:val="24"/>
          <w:szCs w:val="24"/>
        </w:rPr>
      </w:pPr>
    </w:p>
    <w:p w14:paraId="415CC104" w14:textId="77777777" w:rsidR="00C66843" w:rsidRPr="00012A52" w:rsidRDefault="00C66843" w:rsidP="00C66843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Vést firmu tak, aby generovala zisk (zvýšit objem realizovaných zakázek, snížit náklady)</w:t>
      </w:r>
    </w:p>
    <w:p w14:paraId="1E658C53" w14:textId="77777777" w:rsidR="00C66843" w:rsidRPr="00012A52" w:rsidRDefault="00C66843" w:rsidP="00C66843">
      <w:pPr>
        <w:ind w:firstLine="708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 xml:space="preserve">/ Lead </w:t>
      </w:r>
      <w:proofErr w:type="spellStart"/>
      <w:r w:rsidRPr="00012A52">
        <w:rPr>
          <w:rStyle w:val="jlqj4b"/>
          <w:i/>
          <w:iCs/>
          <w:sz w:val="18"/>
        </w:rPr>
        <w:t>the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company</w:t>
      </w:r>
      <w:proofErr w:type="spellEnd"/>
      <w:r w:rsidRPr="00012A52">
        <w:rPr>
          <w:rStyle w:val="jlqj4b"/>
          <w:i/>
          <w:iCs/>
          <w:sz w:val="18"/>
        </w:rPr>
        <w:t xml:space="preserve"> so </w:t>
      </w:r>
      <w:proofErr w:type="spellStart"/>
      <w:r w:rsidRPr="00012A52">
        <w:rPr>
          <w:rStyle w:val="jlqj4b"/>
          <w:i/>
          <w:iCs/>
          <w:sz w:val="18"/>
        </w:rPr>
        <w:t>that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it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generates</w:t>
      </w:r>
      <w:proofErr w:type="spellEnd"/>
      <w:r w:rsidRPr="00012A52">
        <w:rPr>
          <w:rStyle w:val="jlqj4b"/>
          <w:i/>
          <w:iCs/>
          <w:sz w:val="18"/>
        </w:rPr>
        <w:t xml:space="preserve"> profit (</w:t>
      </w:r>
      <w:proofErr w:type="spellStart"/>
      <w:r w:rsidRPr="00012A52">
        <w:rPr>
          <w:rStyle w:val="jlqj4b"/>
          <w:i/>
          <w:iCs/>
          <w:sz w:val="18"/>
        </w:rPr>
        <w:t>increase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the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volume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of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completed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orders</w:t>
      </w:r>
      <w:proofErr w:type="spellEnd"/>
      <w:r w:rsidRPr="00012A52">
        <w:rPr>
          <w:rStyle w:val="jlqj4b"/>
          <w:i/>
          <w:iCs/>
          <w:sz w:val="18"/>
        </w:rPr>
        <w:t xml:space="preserve">, </w:t>
      </w:r>
      <w:proofErr w:type="spellStart"/>
      <w:r w:rsidRPr="00012A52">
        <w:rPr>
          <w:rStyle w:val="jlqj4b"/>
          <w:i/>
          <w:iCs/>
          <w:sz w:val="18"/>
        </w:rPr>
        <w:t>reduce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costs</w:t>
      </w:r>
      <w:proofErr w:type="spellEnd"/>
      <w:r w:rsidRPr="00012A52">
        <w:rPr>
          <w:rStyle w:val="jlqj4b"/>
          <w:i/>
          <w:iCs/>
          <w:sz w:val="18"/>
        </w:rPr>
        <w:t>)</w:t>
      </w:r>
    </w:p>
    <w:p w14:paraId="38C505C6" w14:textId="077DE2C0" w:rsidR="00C66843" w:rsidRPr="00012A52" w:rsidRDefault="001056FD" w:rsidP="00C66843">
      <w:pPr>
        <w:jc w:val="both"/>
        <w:rPr>
          <w:rFonts w:ascii="Arial Nova Light" w:hAnsi="Arial Nova Light" w:cs="Arial"/>
          <w:sz w:val="24"/>
          <w:szCs w:val="24"/>
        </w:rPr>
      </w:pPr>
      <w:r>
        <w:rPr>
          <w:rFonts w:ascii="Arial Nova Light" w:hAnsi="Arial Nova Light" w:cs="Arial"/>
          <w:sz w:val="24"/>
          <w:szCs w:val="24"/>
        </w:rPr>
        <w:tab/>
      </w:r>
      <w:r w:rsidRPr="001056FD">
        <w:rPr>
          <w:rFonts w:ascii="Arial Nova Light" w:hAnsi="Arial Nova Light" w:cs="Arial"/>
          <w:color w:val="FF0000"/>
          <w:sz w:val="24"/>
          <w:szCs w:val="24"/>
        </w:rPr>
        <w:t>Splněno</w:t>
      </w:r>
      <w:r>
        <w:rPr>
          <w:rFonts w:ascii="Arial Nova Light" w:hAnsi="Arial Nova Light" w:cs="Arial"/>
          <w:color w:val="FF0000"/>
          <w:sz w:val="24"/>
          <w:szCs w:val="24"/>
        </w:rPr>
        <w:t>.</w:t>
      </w:r>
    </w:p>
    <w:p w14:paraId="797B4A8D" w14:textId="77777777" w:rsidR="00C66843" w:rsidRPr="00012A52" w:rsidRDefault="00C66843" w:rsidP="00C66843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Zvýšení intenzity pohovorů se zájemci o práci řidiče a práci jeřábníka.</w:t>
      </w:r>
    </w:p>
    <w:p w14:paraId="09E80A52" w14:textId="77777777" w:rsidR="00C66843" w:rsidRPr="00012A52" w:rsidRDefault="00C66843" w:rsidP="00C66843">
      <w:pPr>
        <w:ind w:firstLine="708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</w:t>
      </w:r>
      <w:proofErr w:type="spellStart"/>
      <w:r w:rsidRPr="00012A52">
        <w:rPr>
          <w:rStyle w:val="jlqj4b"/>
          <w:i/>
          <w:iCs/>
          <w:sz w:val="18"/>
        </w:rPr>
        <w:t>Increasing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the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gramStart"/>
      <w:r w:rsidRPr="00012A52">
        <w:rPr>
          <w:rStyle w:val="jlqj4b"/>
          <w:i/>
          <w:iCs/>
          <w:sz w:val="18"/>
        </w:rPr>
        <w:t>intensity</w:t>
      </w:r>
      <w:proofErr w:type="gram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of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interviews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with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job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seekers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for</w:t>
      </w:r>
      <w:proofErr w:type="spellEnd"/>
      <w:r w:rsidRPr="00012A52">
        <w:rPr>
          <w:rStyle w:val="jlqj4b"/>
          <w:i/>
          <w:iCs/>
          <w:sz w:val="18"/>
        </w:rPr>
        <w:t xml:space="preserve"> truck transport </w:t>
      </w:r>
      <w:proofErr w:type="spellStart"/>
      <w:proofErr w:type="gramStart"/>
      <w:r w:rsidRPr="00012A52">
        <w:rPr>
          <w:rStyle w:val="jlqj4b"/>
          <w:i/>
          <w:iCs/>
          <w:sz w:val="18"/>
        </w:rPr>
        <w:t>dirvers</w:t>
      </w:r>
      <w:proofErr w:type="spellEnd"/>
      <w:proofErr w:type="gramEnd"/>
      <w:r w:rsidRPr="00012A52">
        <w:rPr>
          <w:rStyle w:val="jlqj4b"/>
          <w:i/>
          <w:iCs/>
          <w:sz w:val="18"/>
        </w:rPr>
        <w:t xml:space="preserve"> resp. </w:t>
      </w:r>
      <w:proofErr w:type="spellStart"/>
      <w:r w:rsidRPr="00012A52">
        <w:rPr>
          <w:rStyle w:val="jlqj4b"/>
          <w:i/>
          <w:iCs/>
          <w:sz w:val="18"/>
        </w:rPr>
        <w:t>crane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operators</w:t>
      </w:r>
      <w:proofErr w:type="spellEnd"/>
    </w:p>
    <w:p w14:paraId="25E0B273" w14:textId="122D9836" w:rsidR="00C66843" w:rsidRPr="001056FD" w:rsidRDefault="001056FD" w:rsidP="00C66843">
      <w:pPr>
        <w:jc w:val="both"/>
        <w:rPr>
          <w:rFonts w:ascii="Arial Nova Light" w:hAnsi="Arial Nova Light" w:cs="Arial"/>
          <w:color w:val="FF0000"/>
          <w:sz w:val="24"/>
          <w:szCs w:val="24"/>
        </w:rPr>
      </w:pPr>
      <w:r>
        <w:rPr>
          <w:rFonts w:ascii="Arial Nova Light" w:hAnsi="Arial Nova Light" w:cs="Arial"/>
          <w:sz w:val="24"/>
          <w:szCs w:val="24"/>
        </w:rPr>
        <w:tab/>
      </w:r>
      <w:r w:rsidRPr="001056FD">
        <w:rPr>
          <w:rFonts w:ascii="Arial Nova Light" w:hAnsi="Arial Nova Light" w:cs="Arial"/>
          <w:color w:val="FF0000"/>
          <w:sz w:val="24"/>
          <w:szCs w:val="24"/>
        </w:rPr>
        <w:t>Částečně splněno.</w:t>
      </w:r>
    </w:p>
    <w:p w14:paraId="382AA445" w14:textId="77777777" w:rsidR="00C66843" w:rsidRPr="00012A52" w:rsidRDefault="00C66843" w:rsidP="00C66843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Účastnění se alespoň jednoho veletrhu zaměřeného na těžkou a nadrozměrnou dopravu, prezentace společnosti.</w:t>
      </w:r>
    </w:p>
    <w:p w14:paraId="0369FE57" w14:textId="56ECB146" w:rsidR="00833676" w:rsidRDefault="00C66843" w:rsidP="001056FD">
      <w:pPr>
        <w:spacing w:after="0" w:line="240" w:lineRule="auto"/>
        <w:ind w:firstLine="720"/>
        <w:jc w:val="both"/>
        <w:rPr>
          <w:rStyle w:val="jlqj4b"/>
          <w:i/>
          <w:iCs/>
          <w:sz w:val="18"/>
        </w:rPr>
      </w:pPr>
      <w:r w:rsidRPr="00012A52">
        <w:rPr>
          <w:rStyle w:val="jlqj4b"/>
          <w:i/>
          <w:iCs/>
          <w:sz w:val="18"/>
        </w:rPr>
        <w:t>/</w:t>
      </w:r>
      <w:proofErr w:type="spellStart"/>
      <w:r w:rsidRPr="00012A52">
        <w:rPr>
          <w:rStyle w:val="jlqj4b"/>
          <w:i/>
          <w:iCs/>
          <w:sz w:val="18"/>
        </w:rPr>
        <w:t>Participation</w:t>
      </w:r>
      <w:proofErr w:type="spellEnd"/>
      <w:r w:rsidRPr="00012A52">
        <w:rPr>
          <w:rStyle w:val="jlqj4b"/>
          <w:i/>
          <w:iCs/>
          <w:sz w:val="18"/>
        </w:rPr>
        <w:t xml:space="preserve"> in </w:t>
      </w:r>
      <w:proofErr w:type="spellStart"/>
      <w:r w:rsidRPr="00012A52">
        <w:rPr>
          <w:rStyle w:val="jlqj4b"/>
          <w:i/>
          <w:iCs/>
          <w:sz w:val="18"/>
        </w:rPr>
        <w:t>at</w:t>
      </w:r>
      <w:proofErr w:type="spellEnd"/>
      <w:r w:rsidRPr="00012A52">
        <w:rPr>
          <w:rStyle w:val="jlqj4b"/>
          <w:i/>
          <w:iCs/>
          <w:sz w:val="18"/>
        </w:rPr>
        <w:t xml:space="preserve"> least </w:t>
      </w:r>
      <w:proofErr w:type="spellStart"/>
      <w:r w:rsidRPr="00012A52">
        <w:rPr>
          <w:rStyle w:val="jlqj4b"/>
          <w:i/>
          <w:iCs/>
          <w:sz w:val="18"/>
        </w:rPr>
        <w:t>one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trade</w:t>
      </w:r>
      <w:proofErr w:type="spellEnd"/>
      <w:r w:rsidRPr="00012A52">
        <w:rPr>
          <w:rStyle w:val="jlqj4b"/>
          <w:i/>
          <w:iCs/>
          <w:sz w:val="18"/>
        </w:rPr>
        <w:t xml:space="preserve"> fair </w:t>
      </w:r>
      <w:proofErr w:type="spellStart"/>
      <w:r w:rsidRPr="00012A52">
        <w:rPr>
          <w:rStyle w:val="jlqj4b"/>
          <w:i/>
          <w:iCs/>
          <w:sz w:val="18"/>
        </w:rPr>
        <w:t>focused</w:t>
      </w:r>
      <w:proofErr w:type="spellEnd"/>
      <w:r w:rsidRPr="00012A52">
        <w:rPr>
          <w:rStyle w:val="jlqj4b"/>
          <w:i/>
          <w:iCs/>
          <w:sz w:val="18"/>
        </w:rPr>
        <w:t xml:space="preserve"> on </w:t>
      </w:r>
      <w:proofErr w:type="spellStart"/>
      <w:r w:rsidRPr="00012A52">
        <w:rPr>
          <w:rStyle w:val="jlqj4b"/>
          <w:i/>
          <w:iCs/>
          <w:sz w:val="18"/>
        </w:rPr>
        <w:t>heavy</w:t>
      </w:r>
      <w:proofErr w:type="spellEnd"/>
      <w:r w:rsidRPr="00012A52">
        <w:rPr>
          <w:rStyle w:val="jlqj4b"/>
          <w:i/>
          <w:iCs/>
          <w:sz w:val="18"/>
        </w:rPr>
        <w:t xml:space="preserve"> and </w:t>
      </w:r>
      <w:proofErr w:type="spellStart"/>
      <w:r w:rsidRPr="00012A52">
        <w:rPr>
          <w:rStyle w:val="jlqj4b"/>
          <w:i/>
          <w:iCs/>
          <w:sz w:val="18"/>
        </w:rPr>
        <w:t>oversized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transport,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company</w:t>
      </w:r>
      <w:proofErr w:type="spellEnd"/>
      <w:r w:rsidRPr="00012A52">
        <w:rPr>
          <w:rStyle w:val="jlqj4b"/>
          <w:i/>
          <w:iCs/>
          <w:sz w:val="18"/>
        </w:rPr>
        <w:t xml:space="preserve"> </w:t>
      </w:r>
      <w:proofErr w:type="spellStart"/>
      <w:r w:rsidRPr="00012A52">
        <w:rPr>
          <w:rStyle w:val="jlqj4b"/>
          <w:i/>
          <w:iCs/>
          <w:sz w:val="18"/>
        </w:rPr>
        <w:t>presentation</w:t>
      </w:r>
      <w:proofErr w:type="spellEnd"/>
      <w:r w:rsidRPr="00012A52">
        <w:rPr>
          <w:rStyle w:val="jlqj4b"/>
          <w:i/>
          <w:iCs/>
          <w:sz w:val="18"/>
        </w:rPr>
        <w:t>.</w:t>
      </w:r>
    </w:p>
    <w:p w14:paraId="5E62C5C9" w14:textId="77777777" w:rsidR="001056FD" w:rsidRDefault="001056FD" w:rsidP="001056FD">
      <w:pPr>
        <w:spacing w:after="0" w:line="240" w:lineRule="auto"/>
        <w:ind w:firstLine="720"/>
        <w:jc w:val="both"/>
        <w:rPr>
          <w:rStyle w:val="jlqj4b"/>
          <w:sz w:val="18"/>
        </w:rPr>
      </w:pPr>
    </w:p>
    <w:p w14:paraId="6046642C" w14:textId="42FF7164" w:rsidR="001056FD" w:rsidRDefault="001056FD" w:rsidP="001056FD">
      <w:pPr>
        <w:spacing w:after="0" w:line="240" w:lineRule="auto"/>
        <w:ind w:firstLine="720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1056FD">
        <w:rPr>
          <w:rFonts w:ascii="Arial Nova Light" w:hAnsi="Arial Nova Light" w:cs="Arial"/>
          <w:color w:val="FF0000"/>
          <w:sz w:val="24"/>
          <w:szCs w:val="24"/>
        </w:rPr>
        <w:t>Splněno</w:t>
      </w:r>
      <w:r>
        <w:rPr>
          <w:rFonts w:ascii="Arial Nova Light" w:hAnsi="Arial Nova Light" w:cs="Arial"/>
          <w:color w:val="FF0000"/>
          <w:sz w:val="24"/>
          <w:szCs w:val="24"/>
        </w:rPr>
        <w:t xml:space="preserve">. </w:t>
      </w:r>
    </w:p>
    <w:p w14:paraId="05DDD841" w14:textId="77777777" w:rsidR="004E03C2" w:rsidRPr="004E03C2" w:rsidRDefault="004E03C2" w:rsidP="004E03C2">
      <w:pPr>
        <w:spacing w:after="0" w:line="240" w:lineRule="auto"/>
        <w:ind w:firstLine="720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4E03C2">
        <w:rPr>
          <w:rFonts w:ascii="Arial Nova Light" w:hAnsi="Arial Nova Light" w:cs="Arial"/>
          <w:color w:val="FF0000"/>
          <w:sz w:val="24"/>
          <w:szCs w:val="24"/>
        </w:rPr>
        <w:t xml:space="preserve">Účast na </w:t>
      </w:r>
      <w:proofErr w:type="spellStart"/>
      <w:r w:rsidRPr="004E03C2">
        <w:rPr>
          <w:rFonts w:ascii="Arial Nova Light" w:hAnsi="Arial Nova Light" w:cs="Arial"/>
          <w:color w:val="FF0000"/>
          <w:sz w:val="24"/>
          <w:szCs w:val="24"/>
        </w:rPr>
        <w:t>Customers</w:t>
      </w:r>
      <w:proofErr w:type="spellEnd"/>
      <w:r w:rsidRPr="004E03C2">
        <w:rPr>
          <w:rFonts w:ascii="Arial Nova Light" w:hAnsi="Arial Nova Light" w:cs="Arial"/>
          <w:color w:val="FF0000"/>
          <w:sz w:val="24"/>
          <w:szCs w:val="24"/>
        </w:rPr>
        <w:t xml:space="preserve"> </w:t>
      </w:r>
      <w:proofErr w:type="spellStart"/>
      <w:r w:rsidRPr="004E03C2">
        <w:rPr>
          <w:rFonts w:ascii="Arial Nova Light" w:hAnsi="Arial Nova Light" w:cs="Arial"/>
          <w:color w:val="FF0000"/>
          <w:sz w:val="24"/>
          <w:szCs w:val="24"/>
        </w:rPr>
        <w:t>Days</w:t>
      </w:r>
      <w:proofErr w:type="spellEnd"/>
      <w:r w:rsidRPr="004E03C2">
        <w:rPr>
          <w:rFonts w:ascii="Arial Nova Light" w:hAnsi="Arial Nova Light" w:cs="Arial"/>
          <w:color w:val="FF0000"/>
          <w:sz w:val="24"/>
          <w:szCs w:val="24"/>
        </w:rPr>
        <w:t xml:space="preserve"> firmy </w:t>
      </w:r>
      <w:proofErr w:type="spellStart"/>
      <w:r w:rsidRPr="004E03C2">
        <w:rPr>
          <w:rFonts w:ascii="Arial Nova Light" w:hAnsi="Arial Nova Light" w:cs="Arial"/>
          <w:color w:val="FF0000"/>
          <w:sz w:val="24"/>
          <w:szCs w:val="24"/>
        </w:rPr>
        <w:t>Liebherr</w:t>
      </w:r>
      <w:proofErr w:type="spellEnd"/>
      <w:r w:rsidRPr="004E03C2">
        <w:rPr>
          <w:rFonts w:ascii="Arial Nova Light" w:hAnsi="Arial Nova Light" w:cs="Arial"/>
          <w:color w:val="FF0000"/>
          <w:sz w:val="24"/>
          <w:szCs w:val="24"/>
        </w:rPr>
        <w:t xml:space="preserve"> v </w:t>
      </w:r>
      <w:proofErr w:type="spellStart"/>
      <w:r w:rsidRPr="004E03C2">
        <w:rPr>
          <w:rFonts w:ascii="Arial Nova Light" w:hAnsi="Arial Nova Light" w:cs="Arial"/>
          <w:color w:val="FF0000"/>
          <w:sz w:val="24"/>
          <w:szCs w:val="24"/>
        </w:rPr>
        <w:t>Ehingenu</w:t>
      </w:r>
      <w:proofErr w:type="spellEnd"/>
      <w:r w:rsidRPr="004E03C2">
        <w:rPr>
          <w:rFonts w:ascii="Arial Nova Light" w:hAnsi="Arial Nova Light" w:cs="Arial"/>
          <w:color w:val="FF0000"/>
          <w:sz w:val="24"/>
          <w:szCs w:val="24"/>
        </w:rPr>
        <w:t>, Německo, v červnu 2024 (Kepič, Váš, Popelka).</w:t>
      </w:r>
    </w:p>
    <w:p w14:paraId="2ABDDF33" w14:textId="77777777" w:rsidR="004E03C2" w:rsidRPr="004E03C2" w:rsidRDefault="004E03C2" w:rsidP="004E03C2">
      <w:pPr>
        <w:spacing w:after="0" w:line="240" w:lineRule="auto"/>
        <w:ind w:firstLine="720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4E03C2">
        <w:rPr>
          <w:rFonts w:ascii="Arial Nova Light" w:hAnsi="Arial Nova Light" w:cs="Arial"/>
          <w:color w:val="FF0000"/>
          <w:sz w:val="24"/>
          <w:szCs w:val="24"/>
        </w:rPr>
        <w:t xml:space="preserve">Účast na veletrhu </w:t>
      </w:r>
      <w:proofErr w:type="spellStart"/>
      <w:r w:rsidRPr="004E03C2">
        <w:rPr>
          <w:rFonts w:ascii="Arial Nova Light" w:hAnsi="Arial Nova Light" w:cs="Arial"/>
          <w:color w:val="FF0000"/>
          <w:sz w:val="24"/>
          <w:szCs w:val="24"/>
        </w:rPr>
        <w:t>Wind</w:t>
      </w:r>
      <w:proofErr w:type="spellEnd"/>
      <w:r w:rsidRPr="004E03C2">
        <w:rPr>
          <w:rFonts w:ascii="Arial Nova Light" w:hAnsi="Arial Nova Light" w:cs="Arial"/>
          <w:color w:val="FF0000"/>
          <w:sz w:val="24"/>
          <w:szCs w:val="24"/>
        </w:rPr>
        <w:t xml:space="preserve"> </w:t>
      </w:r>
      <w:proofErr w:type="spellStart"/>
      <w:r w:rsidRPr="004E03C2">
        <w:rPr>
          <w:rFonts w:ascii="Arial Nova Light" w:hAnsi="Arial Nova Light" w:cs="Arial"/>
          <w:color w:val="FF0000"/>
          <w:sz w:val="24"/>
          <w:szCs w:val="24"/>
        </w:rPr>
        <w:t>Energy</w:t>
      </w:r>
      <w:proofErr w:type="spellEnd"/>
      <w:r w:rsidRPr="004E03C2">
        <w:rPr>
          <w:rFonts w:ascii="Arial Nova Light" w:hAnsi="Arial Nova Light" w:cs="Arial"/>
          <w:color w:val="FF0000"/>
          <w:sz w:val="24"/>
          <w:szCs w:val="24"/>
        </w:rPr>
        <w:t xml:space="preserve"> v Hamburku v září 2024 (Kepič).</w:t>
      </w:r>
    </w:p>
    <w:p w14:paraId="2FB5BB68" w14:textId="77777777" w:rsidR="004E03C2" w:rsidRDefault="004E03C2" w:rsidP="001056FD">
      <w:pPr>
        <w:spacing w:after="0" w:line="240" w:lineRule="auto"/>
        <w:ind w:firstLine="720"/>
        <w:jc w:val="both"/>
        <w:rPr>
          <w:rFonts w:ascii="Arial Nova Light" w:hAnsi="Arial Nova Light" w:cs="Arial"/>
          <w:color w:val="FF0000"/>
          <w:sz w:val="24"/>
          <w:szCs w:val="24"/>
        </w:rPr>
      </w:pPr>
    </w:p>
    <w:p w14:paraId="2284C0C0" w14:textId="77777777" w:rsidR="004E03C2" w:rsidRDefault="004E03C2" w:rsidP="001056FD">
      <w:pPr>
        <w:spacing w:after="0" w:line="240" w:lineRule="auto"/>
        <w:ind w:firstLine="720"/>
        <w:jc w:val="both"/>
        <w:rPr>
          <w:rFonts w:ascii="Arial Nova Light" w:hAnsi="Arial Nova Light" w:cs="Arial"/>
          <w:color w:val="FF0000"/>
          <w:sz w:val="24"/>
          <w:szCs w:val="24"/>
        </w:rPr>
      </w:pPr>
    </w:p>
    <w:p w14:paraId="7FC07917" w14:textId="77777777" w:rsidR="004E03C2" w:rsidRPr="001056FD" w:rsidRDefault="004E03C2" w:rsidP="001056FD">
      <w:pPr>
        <w:spacing w:after="0" w:line="240" w:lineRule="auto"/>
        <w:ind w:firstLine="720"/>
        <w:jc w:val="both"/>
        <w:rPr>
          <w:rFonts w:ascii="Arial Nova Light" w:hAnsi="Arial Nova Light" w:cs="Arial"/>
          <w:color w:val="FF0000"/>
          <w:sz w:val="24"/>
          <w:szCs w:val="24"/>
        </w:rPr>
      </w:pPr>
    </w:p>
    <w:p w14:paraId="0B87A96E" w14:textId="5B1B8DDE" w:rsidR="00833676" w:rsidRPr="00012A52" w:rsidRDefault="00833676" w:rsidP="00833676">
      <w:pPr>
        <w:spacing w:after="0" w:line="240" w:lineRule="auto"/>
        <w:jc w:val="both"/>
        <w:rPr>
          <w:rFonts w:ascii="Arial Nova Light" w:hAnsi="Arial Nova Light" w:cs="Arial"/>
          <w:b/>
          <w:bCs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Pro naplnění politiky stanovil jednatel pro </w:t>
      </w:r>
      <w:r w:rsidRPr="00FD6797">
        <w:rPr>
          <w:rFonts w:ascii="Arial Nova Light" w:hAnsi="Arial Nova Light" w:cs="Arial"/>
          <w:b/>
          <w:bCs/>
          <w:sz w:val="24"/>
          <w:szCs w:val="24"/>
        </w:rPr>
        <w:t>rok 202</w:t>
      </w:r>
      <w:r w:rsidR="00257842" w:rsidRPr="00FD6797">
        <w:rPr>
          <w:rFonts w:ascii="Arial Nova Light" w:hAnsi="Arial Nova Light" w:cs="Arial"/>
          <w:b/>
          <w:bCs/>
          <w:sz w:val="24"/>
          <w:szCs w:val="24"/>
        </w:rPr>
        <w:t>5</w:t>
      </w:r>
      <w:r w:rsidRPr="00FD6797">
        <w:rPr>
          <w:rFonts w:ascii="Arial Nova Light" w:hAnsi="Arial Nova Light" w:cs="Arial"/>
          <w:b/>
          <w:bCs/>
          <w:sz w:val="24"/>
          <w:szCs w:val="24"/>
        </w:rPr>
        <w:t xml:space="preserve"> dne </w:t>
      </w:r>
      <w:r w:rsidR="00EC3431" w:rsidRPr="00FD6797">
        <w:rPr>
          <w:rFonts w:ascii="Arial Nova Light" w:hAnsi="Arial Nova Light" w:cs="Arial"/>
          <w:b/>
          <w:bCs/>
          <w:sz w:val="24"/>
          <w:szCs w:val="24"/>
        </w:rPr>
        <w:t>2</w:t>
      </w:r>
      <w:r w:rsidRPr="00FD6797">
        <w:rPr>
          <w:rFonts w:ascii="Arial Nova Light" w:hAnsi="Arial Nova Light" w:cs="Arial"/>
          <w:b/>
          <w:bCs/>
          <w:sz w:val="24"/>
          <w:szCs w:val="24"/>
        </w:rPr>
        <w:t>.1.202</w:t>
      </w:r>
      <w:r w:rsidR="00257842" w:rsidRPr="00FD6797">
        <w:rPr>
          <w:rFonts w:ascii="Arial Nova Light" w:hAnsi="Arial Nova Light" w:cs="Arial"/>
          <w:b/>
          <w:bCs/>
          <w:sz w:val="24"/>
          <w:szCs w:val="24"/>
        </w:rPr>
        <w:t>5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 níže uvedené cíle.</w:t>
      </w:r>
    </w:p>
    <w:p w14:paraId="5C6A4656" w14:textId="77777777" w:rsidR="00833676" w:rsidRPr="00012A52" w:rsidRDefault="00833676" w:rsidP="00833676">
      <w:p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</w:p>
    <w:p w14:paraId="35F61426" w14:textId="68C3E8EA" w:rsidR="00EC3431" w:rsidRPr="00EC3431" w:rsidRDefault="00EC3431" w:rsidP="00EC3431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EC3431">
        <w:rPr>
          <w:rFonts w:ascii="Arial Nova Light" w:hAnsi="Arial Nova Light" w:cs="Arial"/>
          <w:sz w:val="24"/>
          <w:szCs w:val="24"/>
        </w:rPr>
        <w:t>Recertifikace ISO 14001:2015 a ISO 45001:2018 v roce 202</w:t>
      </w:r>
      <w:r w:rsidR="00257842">
        <w:rPr>
          <w:rFonts w:ascii="Arial Nova Light" w:hAnsi="Arial Nova Light" w:cs="Arial"/>
          <w:sz w:val="24"/>
          <w:szCs w:val="24"/>
        </w:rPr>
        <w:t>5</w:t>
      </w:r>
      <w:r w:rsidRPr="00EC3431">
        <w:rPr>
          <w:rFonts w:ascii="Arial Nova Light" w:hAnsi="Arial Nova Light" w:cs="Arial"/>
          <w:sz w:val="24"/>
          <w:szCs w:val="24"/>
        </w:rPr>
        <w:t>.</w:t>
      </w:r>
    </w:p>
    <w:p w14:paraId="3C6FBEC9" w14:textId="625CC411" w:rsidR="00EC3431" w:rsidRPr="00156DC2" w:rsidRDefault="00344261" w:rsidP="00EC3431">
      <w:pPr>
        <w:ind w:left="720"/>
        <w:jc w:val="both"/>
        <w:rPr>
          <w:rStyle w:val="jlqj4b"/>
          <w:i/>
          <w:iCs/>
          <w:sz w:val="18"/>
          <w:lang w:val="en"/>
        </w:rPr>
      </w:pPr>
      <w:r>
        <w:rPr>
          <w:rStyle w:val="jlqj4b"/>
          <w:i/>
          <w:iCs/>
          <w:sz w:val="18"/>
          <w:lang w:val="en"/>
        </w:rPr>
        <w:t>Recertification</w:t>
      </w:r>
      <w:r w:rsidR="00EC3431" w:rsidRPr="00156DC2">
        <w:rPr>
          <w:rStyle w:val="jlqj4b"/>
          <w:i/>
          <w:iCs/>
          <w:sz w:val="18"/>
          <w:lang w:val="en"/>
        </w:rPr>
        <w:t xml:space="preserve"> of ISO 14001:2015 and ISO 45001:2018 standards in </w:t>
      </w:r>
      <w:r w:rsidR="00EC3431">
        <w:rPr>
          <w:rStyle w:val="jlqj4b"/>
          <w:i/>
          <w:iCs/>
          <w:sz w:val="18"/>
          <w:lang w:val="en"/>
        </w:rPr>
        <w:t>2024.</w:t>
      </w:r>
    </w:p>
    <w:p w14:paraId="25F6FBB7" w14:textId="41FA7BC2" w:rsidR="00EC3431" w:rsidRPr="00374F30" w:rsidRDefault="00374F30" w:rsidP="00EC3431">
      <w:pPr>
        <w:ind w:left="720"/>
        <w:jc w:val="both"/>
        <w:rPr>
          <w:rFonts w:ascii="Arial Nova Light" w:hAnsi="Arial Nova Light" w:cs="Arial"/>
          <w:color w:val="FF0000"/>
          <w:sz w:val="24"/>
          <w:szCs w:val="24"/>
        </w:rPr>
      </w:pPr>
      <w:r w:rsidRPr="00374F30">
        <w:rPr>
          <w:rFonts w:ascii="Arial Nova Light" w:hAnsi="Arial Nova Light" w:cs="Arial"/>
          <w:color w:val="FF0000"/>
          <w:sz w:val="24"/>
          <w:szCs w:val="24"/>
        </w:rPr>
        <w:t>Splněno 13.3.2025 a 14.3.2025</w:t>
      </w:r>
      <w:r w:rsidR="00474DD0">
        <w:rPr>
          <w:rFonts w:ascii="Arial Nova Light" w:hAnsi="Arial Nova Light" w:cs="Arial"/>
          <w:color w:val="FF0000"/>
          <w:sz w:val="24"/>
          <w:szCs w:val="24"/>
        </w:rPr>
        <w:t xml:space="preserve">. Celkové hodnocení: </w:t>
      </w:r>
      <w:r w:rsidR="00474DD0" w:rsidRPr="00474DD0">
        <w:rPr>
          <w:rFonts w:ascii="Arial Nova Light" w:hAnsi="Arial Nova Light" w:cs="Arial"/>
          <w:color w:val="FF0000"/>
          <w:sz w:val="24"/>
          <w:szCs w:val="24"/>
        </w:rPr>
        <w:t>Žádná opatření nejsou požadována</w:t>
      </w:r>
    </w:p>
    <w:p w14:paraId="0F235507" w14:textId="1C712225" w:rsidR="00EC3431" w:rsidRPr="00EC3431" w:rsidRDefault="00EC3431" w:rsidP="00EC3431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EC3431">
        <w:rPr>
          <w:rFonts w:ascii="Arial Nova Light" w:hAnsi="Arial Nova Light" w:cs="Arial"/>
          <w:sz w:val="24"/>
          <w:szCs w:val="24"/>
        </w:rPr>
        <w:t xml:space="preserve">Posílení spolupráce s klíčovými zákazníky v oblasti dopravy (tendr </w:t>
      </w:r>
      <w:proofErr w:type="spellStart"/>
      <w:r w:rsidR="00374F30">
        <w:rPr>
          <w:rFonts w:ascii="Arial Nova Light" w:hAnsi="Arial Nova Light" w:cs="Arial"/>
          <w:sz w:val="24"/>
          <w:szCs w:val="24"/>
        </w:rPr>
        <w:t>Yokohama</w:t>
      </w:r>
      <w:proofErr w:type="spellEnd"/>
      <w:r w:rsidRPr="00EC3431">
        <w:rPr>
          <w:rFonts w:ascii="Arial Nova Light" w:hAnsi="Arial Nova Light" w:cs="Arial"/>
          <w:sz w:val="24"/>
          <w:szCs w:val="24"/>
        </w:rPr>
        <w:t xml:space="preserve">, tendr Continental Púchov, Continental Otrokovice, Tescoma) a v oblasti jeřábnických prací (obnova smlouvy s Max </w:t>
      </w:r>
      <w:proofErr w:type="spellStart"/>
      <w:r w:rsidRPr="00EC3431">
        <w:rPr>
          <w:rFonts w:ascii="Arial Nova Light" w:hAnsi="Arial Nova Light" w:cs="Arial"/>
          <w:sz w:val="24"/>
          <w:szCs w:val="24"/>
        </w:rPr>
        <w:t>Bögl</w:t>
      </w:r>
      <w:proofErr w:type="spellEnd"/>
      <w:r w:rsidRPr="00EC3431">
        <w:rPr>
          <w:rFonts w:ascii="Arial Nova Light" w:hAnsi="Arial Nova Light" w:cs="Arial"/>
          <w:sz w:val="24"/>
          <w:szCs w:val="24"/>
        </w:rPr>
        <w:t>, nové smlouvy s </w:t>
      </w:r>
      <w:proofErr w:type="spellStart"/>
      <w:r w:rsidRPr="00EC3431">
        <w:rPr>
          <w:rFonts w:ascii="Arial Nova Light" w:hAnsi="Arial Nova Light" w:cs="Arial"/>
          <w:sz w:val="24"/>
          <w:szCs w:val="24"/>
        </w:rPr>
        <w:t>Vestas</w:t>
      </w:r>
      <w:proofErr w:type="spellEnd"/>
      <w:r w:rsidRPr="00EC3431">
        <w:rPr>
          <w:rFonts w:ascii="Arial Nova Light" w:hAnsi="Arial Nova Light" w:cs="Arial"/>
          <w:sz w:val="24"/>
          <w:szCs w:val="24"/>
        </w:rPr>
        <w:t xml:space="preserve">, </w:t>
      </w:r>
      <w:proofErr w:type="spellStart"/>
      <w:r w:rsidRPr="00EC3431">
        <w:rPr>
          <w:rFonts w:ascii="Arial Nova Light" w:hAnsi="Arial Nova Light" w:cs="Arial"/>
          <w:sz w:val="24"/>
          <w:szCs w:val="24"/>
        </w:rPr>
        <w:t>Nordex</w:t>
      </w:r>
      <w:proofErr w:type="spellEnd"/>
      <w:r w:rsidRPr="00EC3431">
        <w:rPr>
          <w:rFonts w:ascii="Arial Nova Light" w:hAnsi="Arial Nova Light" w:cs="Arial"/>
          <w:sz w:val="24"/>
          <w:szCs w:val="24"/>
        </w:rPr>
        <w:t xml:space="preserve">, </w:t>
      </w:r>
      <w:proofErr w:type="spellStart"/>
      <w:r w:rsidRPr="00EC3431">
        <w:rPr>
          <w:rFonts w:ascii="Arial Nova Light" w:hAnsi="Arial Nova Light" w:cs="Arial"/>
          <w:sz w:val="24"/>
          <w:szCs w:val="24"/>
        </w:rPr>
        <w:t>Enercon</w:t>
      </w:r>
      <w:proofErr w:type="spellEnd"/>
      <w:r w:rsidRPr="00EC3431">
        <w:rPr>
          <w:rFonts w:ascii="Arial Nova Light" w:hAnsi="Arial Nova Light" w:cs="Arial"/>
          <w:sz w:val="24"/>
          <w:szCs w:val="24"/>
        </w:rPr>
        <w:t xml:space="preserve"> apod. …).</w:t>
      </w:r>
    </w:p>
    <w:p w14:paraId="5981B433" w14:textId="77777777" w:rsidR="00EC3431" w:rsidRDefault="00EC3431" w:rsidP="00EC3431">
      <w:pPr>
        <w:ind w:left="720"/>
        <w:jc w:val="both"/>
        <w:rPr>
          <w:rStyle w:val="jlqj4b"/>
          <w:i/>
          <w:iCs/>
          <w:sz w:val="18"/>
          <w:lang w:val="en"/>
        </w:rPr>
      </w:pPr>
      <w:r>
        <w:rPr>
          <w:rStyle w:val="jlqj4b"/>
          <w:i/>
          <w:iCs/>
          <w:sz w:val="18"/>
          <w:lang w:val="en"/>
        </w:rPr>
        <w:t>/</w:t>
      </w:r>
      <w:r w:rsidRPr="00156DC2">
        <w:rPr>
          <w:rStyle w:val="jlqj4b"/>
          <w:i/>
          <w:iCs/>
          <w:sz w:val="18"/>
          <w:lang w:val="en"/>
        </w:rPr>
        <w:t xml:space="preserve">Strengthening cooperation with key customers (tender Trelleborg, tender Continental </w:t>
      </w:r>
      <w:proofErr w:type="spellStart"/>
      <w:r w:rsidRPr="00156DC2">
        <w:rPr>
          <w:rStyle w:val="jlqj4b"/>
          <w:i/>
          <w:iCs/>
          <w:sz w:val="18"/>
          <w:lang w:val="en"/>
        </w:rPr>
        <w:t>Púchov</w:t>
      </w:r>
      <w:proofErr w:type="spellEnd"/>
      <w:r w:rsidRPr="00156DC2">
        <w:rPr>
          <w:rStyle w:val="jlqj4b"/>
          <w:i/>
          <w:iCs/>
          <w:sz w:val="18"/>
          <w:lang w:val="en"/>
        </w:rPr>
        <w:t xml:space="preserve">, Continental </w:t>
      </w:r>
      <w:proofErr w:type="spellStart"/>
      <w:r w:rsidRPr="00156DC2">
        <w:rPr>
          <w:rStyle w:val="jlqj4b"/>
          <w:i/>
          <w:iCs/>
          <w:sz w:val="18"/>
          <w:lang w:val="en"/>
        </w:rPr>
        <w:t>Otrokovice</w:t>
      </w:r>
      <w:proofErr w:type="spellEnd"/>
      <w:r w:rsidRPr="00156DC2">
        <w:rPr>
          <w:rStyle w:val="jlqj4b"/>
          <w:i/>
          <w:iCs/>
          <w:sz w:val="18"/>
          <w:lang w:val="en"/>
        </w:rPr>
        <w:t xml:space="preserve">, </w:t>
      </w:r>
      <w:proofErr w:type="spellStart"/>
      <w:r w:rsidRPr="00156DC2">
        <w:rPr>
          <w:rStyle w:val="jlqj4b"/>
          <w:i/>
          <w:iCs/>
          <w:sz w:val="18"/>
          <w:lang w:val="en"/>
        </w:rPr>
        <w:t>Tescoma</w:t>
      </w:r>
      <w:proofErr w:type="spellEnd"/>
      <w:r w:rsidRPr="00156DC2">
        <w:rPr>
          <w:rStyle w:val="jlqj4b"/>
          <w:i/>
          <w:iCs/>
          <w:sz w:val="18"/>
          <w:lang w:val="en"/>
        </w:rPr>
        <w:t>).</w:t>
      </w:r>
    </w:p>
    <w:p w14:paraId="58681E3D" w14:textId="0DB4B6F5" w:rsidR="00474DD0" w:rsidRPr="00474DD0" w:rsidRDefault="00474DD0" w:rsidP="00474DD0">
      <w:pPr>
        <w:pStyle w:val="NormalWeb"/>
        <w:numPr>
          <w:ilvl w:val="1"/>
          <w:numId w:val="2"/>
        </w:numPr>
        <w:rPr>
          <w:rFonts w:ascii="Arial Nova Light" w:eastAsiaTheme="minorHAnsi" w:hAnsi="Arial Nova Light" w:cs="Arial"/>
          <w:color w:val="FF0000"/>
          <w:lang w:eastAsia="en-US"/>
        </w:rPr>
      </w:pPr>
      <w:proofErr w:type="spellStart"/>
      <w:r w:rsidRPr="00474DD0">
        <w:rPr>
          <w:rFonts w:ascii="Arial Nova Light" w:eastAsiaTheme="minorHAnsi" w:hAnsi="Arial Nova Light" w:cs="Arial"/>
          <w:b/>
          <w:bCs/>
          <w:color w:val="FF0000"/>
          <w:lang w:eastAsia="en-US"/>
        </w:rPr>
        <w:t>Yokohama</w:t>
      </w:r>
      <w:proofErr w:type="spellEnd"/>
      <w:r w:rsidRPr="00474DD0">
        <w:rPr>
          <w:rFonts w:ascii="Arial Nova Light" w:eastAsiaTheme="minorHAnsi" w:hAnsi="Arial Nova Light" w:cs="Arial"/>
          <w:color w:val="FF0000"/>
          <w:lang w:eastAsia="en-US"/>
        </w:rPr>
        <w:t xml:space="preserve"> – výběrové řízení neproběhlo.</w:t>
      </w:r>
    </w:p>
    <w:p w14:paraId="2D5CE799" w14:textId="68DB81E2" w:rsidR="00474DD0" w:rsidRPr="00474DD0" w:rsidRDefault="00474DD0" w:rsidP="00474DD0">
      <w:pPr>
        <w:pStyle w:val="NormalWeb"/>
        <w:numPr>
          <w:ilvl w:val="1"/>
          <w:numId w:val="2"/>
        </w:numPr>
        <w:rPr>
          <w:rFonts w:ascii="Arial Nova Light" w:eastAsiaTheme="minorHAnsi" w:hAnsi="Arial Nova Light" w:cs="Arial"/>
          <w:color w:val="FF0000"/>
          <w:lang w:eastAsia="en-US"/>
        </w:rPr>
      </w:pPr>
      <w:r w:rsidRPr="00474DD0">
        <w:rPr>
          <w:rFonts w:ascii="Arial Nova Light" w:eastAsiaTheme="minorHAnsi" w:hAnsi="Arial Nova Light" w:cs="Arial"/>
          <w:b/>
          <w:bCs/>
          <w:color w:val="FF0000"/>
          <w:lang w:eastAsia="en-US"/>
        </w:rPr>
        <w:t>Continental</w:t>
      </w:r>
      <w:r w:rsidRPr="00474DD0">
        <w:rPr>
          <w:rFonts w:ascii="Arial Nova Light" w:eastAsiaTheme="minorHAnsi" w:hAnsi="Arial Nova Light" w:cs="Arial"/>
          <w:color w:val="FF0000"/>
          <w:lang w:eastAsia="en-US"/>
        </w:rPr>
        <w:t xml:space="preserve"> – po úspěšném tendru v roce 2024 se od ledna 2025 zvýšila spolupráce o více než 40 %.</w:t>
      </w:r>
    </w:p>
    <w:p w14:paraId="602D9F76" w14:textId="5671977A" w:rsidR="00474DD0" w:rsidRPr="00474DD0" w:rsidRDefault="00474DD0" w:rsidP="00474DD0">
      <w:pPr>
        <w:pStyle w:val="NormalWeb"/>
        <w:numPr>
          <w:ilvl w:val="1"/>
          <w:numId w:val="2"/>
        </w:numPr>
        <w:rPr>
          <w:rFonts w:ascii="Arial Nova Light" w:eastAsiaTheme="minorHAnsi" w:hAnsi="Arial Nova Light" w:cs="Arial"/>
          <w:color w:val="FF0000"/>
          <w:lang w:eastAsia="en-US"/>
        </w:rPr>
      </w:pPr>
      <w:r w:rsidRPr="00474DD0">
        <w:rPr>
          <w:rFonts w:ascii="Arial Nova Light" w:eastAsiaTheme="minorHAnsi" w:hAnsi="Arial Nova Light" w:cs="Arial"/>
          <w:b/>
          <w:bCs/>
          <w:color w:val="FF0000"/>
          <w:lang w:eastAsia="en-US"/>
        </w:rPr>
        <w:t xml:space="preserve">Max </w:t>
      </w:r>
      <w:proofErr w:type="spellStart"/>
      <w:r w:rsidRPr="00474DD0">
        <w:rPr>
          <w:rFonts w:ascii="Arial Nova Light" w:eastAsiaTheme="minorHAnsi" w:hAnsi="Arial Nova Light" w:cs="Arial"/>
          <w:b/>
          <w:bCs/>
          <w:color w:val="FF0000"/>
          <w:lang w:eastAsia="en-US"/>
        </w:rPr>
        <w:t>Bögl</w:t>
      </w:r>
      <w:proofErr w:type="spellEnd"/>
      <w:r w:rsidRPr="00474DD0">
        <w:rPr>
          <w:rFonts w:ascii="Arial Nova Light" w:eastAsiaTheme="minorHAnsi" w:hAnsi="Arial Nova Light" w:cs="Arial"/>
          <w:color w:val="FF0000"/>
          <w:lang w:eastAsia="en-US"/>
        </w:rPr>
        <w:t xml:space="preserve"> </w:t>
      </w:r>
      <w:r w:rsidRPr="00474DD0">
        <w:rPr>
          <w:rFonts w:ascii="Arial Nova Light" w:eastAsiaTheme="minorHAnsi" w:hAnsi="Arial Nova Light" w:cs="Arial"/>
          <w:b/>
          <w:bCs/>
          <w:color w:val="FF0000"/>
          <w:lang w:eastAsia="en-US"/>
        </w:rPr>
        <w:t>(klíčový klient)</w:t>
      </w:r>
      <w:r w:rsidRPr="00474DD0">
        <w:rPr>
          <w:rFonts w:ascii="Arial Nova Light" w:eastAsiaTheme="minorHAnsi" w:hAnsi="Arial Nova Light" w:cs="Arial"/>
          <w:color w:val="FF0000"/>
          <w:lang w:eastAsia="en-US"/>
        </w:rPr>
        <w:t xml:space="preserve"> – dohoda o prodloužení spolupráce na roky 2026–2027 s opcí na rok 2028 byla uzavřena v září 2025; smluvní dokumentace se připravuje.</w:t>
      </w:r>
    </w:p>
    <w:p w14:paraId="2D9FDA7F" w14:textId="78286302" w:rsidR="00374F30" w:rsidRPr="00474DD0" w:rsidRDefault="00474DD0" w:rsidP="00474DD0">
      <w:pPr>
        <w:pStyle w:val="NormalWeb"/>
        <w:numPr>
          <w:ilvl w:val="1"/>
          <w:numId w:val="2"/>
        </w:numPr>
        <w:rPr>
          <w:rStyle w:val="jlqj4b"/>
          <w:rFonts w:ascii="Arial Nova Light" w:eastAsiaTheme="minorHAnsi" w:hAnsi="Arial Nova Light" w:cs="Arial"/>
          <w:color w:val="FF0000"/>
          <w:lang w:eastAsia="en-US"/>
        </w:rPr>
      </w:pPr>
      <w:proofErr w:type="spellStart"/>
      <w:r w:rsidRPr="00474DD0">
        <w:rPr>
          <w:rFonts w:ascii="Arial Nova Light" w:eastAsiaTheme="minorHAnsi" w:hAnsi="Arial Nova Light" w:cs="Arial"/>
          <w:b/>
          <w:bCs/>
          <w:color w:val="FF0000"/>
          <w:lang w:eastAsia="en-US"/>
        </w:rPr>
        <w:t>Vestas</w:t>
      </w:r>
      <w:proofErr w:type="spellEnd"/>
      <w:r w:rsidRPr="00474DD0">
        <w:rPr>
          <w:rFonts w:ascii="Arial Nova Light" w:eastAsiaTheme="minorHAnsi" w:hAnsi="Arial Nova Light" w:cs="Arial"/>
          <w:b/>
          <w:bCs/>
          <w:color w:val="FF0000"/>
          <w:lang w:eastAsia="en-US"/>
        </w:rPr>
        <w:t xml:space="preserve"> (klíčový klient)</w:t>
      </w:r>
      <w:r w:rsidRPr="00474DD0">
        <w:rPr>
          <w:rFonts w:ascii="Arial Nova Light" w:eastAsiaTheme="minorHAnsi" w:hAnsi="Arial Nova Light" w:cs="Arial"/>
          <w:color w:val="FF0000"/>
          <w:lang w:eastAsia="en-US"/>
        </w:rPr>
        <w:t xml:space="preserve"> – dohoda o prodloužení spolupráce a o zařazení nového jeřábu na roky 2026–2027 s opcí na rok 2028 je ve finální fázi jednání.</w:t>
      </w:r>
    </w:p>
    <w:p w14:paraId="52A18ECF" w14:textId="77777777" w:rsidR="00EC3431" w:rsidRPr="00EC3431" w:rsidRDefault="00EC3431" w:rsidP="00EC3431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EC3431">
        <w:rPr>
          <w:rFonts w:ascii="Arial Nova Light" w:hAnsi="Arial Nova Light" w:cs="Arial"/>
          <w:sz w:val="24"/>
          <w:szCs w:val="24"/>
        </w:rPr>
        <w:t>Dosáhnout nulového počtu ekologických havárií.</w:t>
      </w:r>
    </w:p>
    <w:p w14:paraId="1AF07C9C" w14:textId="77777777" w:rsidR="00EC3431" w:rsidRDefault="00EC3431" w:rsidP="00EC3431">
      <w:pPr>
        <w:pStyle w:val="ListParagraph"/>
        <w:jc w:val="both"/>
        <w:rPr>
          <w:rStyle w:val="rynqvb"/>
          <w:i/>
          <w:iCs/>
          <w:lang w:val="en"/>
        </w:rPr>
      </w:pPr>
      <w:r>
        <w:rPr>
          <w:szCs w:val="24"/>
        </w:rPr>
        <w:t>/</w:t>
      </w:r>
      <w:r w:rsidRPr="00F70D06">
        <w:rPr>
          <w:lang w:val="en"/>
        </w:rPr>
        <w:t xml:space="preserve"> </w:t>
      </w:r>
      <w:r w:rsidRPr="00F70D06">
        <w:rPr>
          <w:rStyle w:val="rynqvb"/>
          <w:i/>
          <w:iCs/>
          <w:lang w:val="en"/>
        </w:rPr>
        <w:t>To achieve zero environmental accidents.</w:t>
      </w:r>
    </w:p>
    <w:p w14:paraId="4224177F" w14:textId="77777777" w:rsidR="00474DD0" w:rsidRDefault="00474DD0" w:rsidP="00EC3431">
      <w:pPr>
        <w:pStyle w:val="ListParagraph"/>
        <w:jc w:val="both"/>
        <w:rPr>
          <w:rStyle w:val="Strong"/>
        </w:rPr>
      </w:pPr>
    </w:p>
    <w:p w14:paraId="76F69B28" w14:textId="3D46CDCA" w:rsidR="00474DD0" w:rsidRPr="00474DD0" w:rsidRDefault="00474DD0" w:rsidP="00EC3431">
      <w:pPr>
        <w:pStyle w:val="ListParagraph"/>
        <w:jc w:val="both"/>
        <w:rPr>
          <w:rStyle w:val="Strong"/>
          <w:color w:val="FF0000"/>
        </w:rPr>
      </w:pPr>
      <w:r w:rsidRPr="00474DD0">
        <w:rPr>
          <w:rStyle w:val="Strong"/>
          <w:color w:val="FF0000"/>
        </w:rPr>
        <w:t>Úkol nebyl splněn</w:t>
      </w:r>
      <w:r w:rsidRPr="00474DD0">
        <w:rPr>
          <w:color w:val="FF0000"/>
        </w:rPr>
        <w:t xml:space="preserve">, jelikož v létě 2025 došlo na stavbě </w:t>
      </w:r>
      <w:proofErr w:type="spellStart"/>
      <w:r w:rsidRPr="00474DD0">
        <w:rPr>
          <w:rStyle w:val="Strong"/>
          <w:color w:val="FF0000"/>
        </w:rPr>
        <w:t>Altenglan</w:t>
      </w:r>
      <w:proofErr w:type="spellEnd"/>
      <w:r w:rsidRPr="00474DD0">
        <w:rPr>
          <w:color w:val="FF0000"/>
        </w:rPr>
        <w:t xml:space="preserve"> k </w:t>
      </w:r>
      <w:r w:rsidRPr="00474DD0">
        <w:rPr>
          <w:rStyle w:val="Strong"/>
          <w:color w:val="FF0000"/>
        </w:rPr>
        <w:t>prasknutí hydraulické spojky</w:t>
      </w:r>
      <w:r w:rsidRPr="00474DD0">
        <w:rPr>
          <w:color w:val="FF0000"/>
        </w:rPr>
        <w:t xml:space="preserve"> a následnému </w:t>
      </w:r>
      <w:r w:rsidRPr="00474DD0">
        <w:rPr>
          <w:rStyle w:val="Strong"/>
          <w:color w:val="FF0000"/>
        </w:rPr>
        <w:t xml:space="preserve">částečnému úniku hydraulického oleje do </w:t>
      </w:r>
      <w:proofErr w:type="spellStart"/>
      <w:r w:rsidR="00333167">
        <w:rPr>
          <w:rStyle w:val="Strong"/>
          <w:color w:val="FF0000"/>
        </w:rPr>
        <w:t>spevněné</w:t>
      </w:r>
      <w:proofErr w:type="spellEnd"/>
      <w:r w:rsidR="00333167">
        <w:rPr>
          <w:rStyle w:val="Strong"/>
          <w:color w:val="FF0000"/>
        </w:rPr>
        <w:t xml:space="preserve"> plochy pro jeřáb</w:t>
      </w:r>
      <w:r w:rsidRPr="00474DD0">
        <w:rPr>
          <w:color w:val="FF0000"/>
        </w:rPr>
        <w:t xml:space="preserve">. </w:t>
      </w:r>
      <w:r w:rsidRPr="00474DD0">
        <w:rPr>
          <w:rStyle w:val="Strong"/>
          <w:color w:val="FF0000"/>
        </w:rPr>
        <w:t>Zpráva o incidentu byla vypracována.</w:t>
      </w:r>
    </w:p>
    <w:p w14:paraId="2EA4B78D" w14:textId="77777777" w:rsidR="00474DD0" w:rsidRPr="00333167" w:rsidRDefault="00474DD0" w:rsidP="00EC3431">
      <w:pPr>
        <w:pStyle w:val="ListParagraph"/>
        <w:jc w:val="both"/>
        <w:rPr>
          <w:rStyle w:val="rynqvb"/>
          <w:i/>
          <w:iCs/>
        </w:rPr>
      </w:pPr>
    </w:p>
    <w:p w14:paraId="09469AB0" w14:textId="77777777" w:rsidR="00EC3431" w:rsidRPr="00EC3431" w:rsidRDefault="00EC3431" w:rsidP="00EC3431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Cs w:val="24"/>
        </w:rPr>
      </w:pPr>
      <w:r w:rsidRPr="00EC3431">
        <w:rPr>
          <w:rFonts w:ascii="Arial Nova Light" w:hAnsi="Arial Nova Light" w:cs="Arial"/>
          <w:sz w:val="24"/>
          <w:szCs w:val="24"/>
        </w:rPr>
        <w:t>Zvýšit povědomí zaměstnanců o šetrnosti k životnímu prostředí (třídění odpadů, snížení emisí, omezit tisk – omezení tisku, tisk jen nevyhnutelných věcí).</w:t>
      </w:r>
    </w:p>
    <w:p w14:paraId="116FDA22" w14:textId="01986833" w:rsidR="00EC3431" w:rsidRDefault="00EC3431" w:rsidP="00EC3431">
      <w:pPr>
        <w:pStyle w:val="ListParagraph"/>
        <w:jc w:val="both"/>
        <w:rPr>
          <w:rStyle w:val="rynqvb"/>
          <w:i/>
          <w:iCs/>
          <w:lang w:val="en"/>
        </w:rPr>
      </w:pPr>
      <w:r>
        <w:rPr>
          <w:rStyle w:val="rynqvb"/>
          <w:lang w:val="en"/>
        </w:rPr>
        <w:t>/</w:t>
      </w:r>
      <w:r w:rsidRPr="00F70D06">
        <w:rPr>
          <w:i/>
          <w:iCs/>
          <w:lang w:val="en"/>
        </w:rPr>
        <w:t xml:space="preserve"> </w:t>
      </w:r>
      <w:r w:rsidRPr="00F71437">
        <w:rPr>
          <w:rStyle w:val="rynqvb"/>
          <w:i/>
          <w:iCs/>
          <w:lang w:val="en"/>
        </w:rPr>
        <w:t xml:space="preserve">Increase employees' awareness of environmental friendliness (sorting waste, reducing emissions, limit printing - limit printing, </w:t>
      </w:r>
      <w:proofErr w:type="gramStart"/>
      <w:r w:rsidRPr="00F71437">
        <w:rPr>
          <w:rStyle w:val="rynqvb"/>
          <w:i/>
          <w:iCs/>
          <w:lang w:val="en"/>
        </w:rPr>
        <w:t>print only</w:t>
      </w:r>
      <w:proofErr w:type="gramEnd"/>
      <w:r w:rsidRPr="00F71437">
        <w:rPr>
          <w:rStyle w:val="rynqvb"/>
          <w:i/>
          <w:iCs/>
          <w:lang w:val="en"/>
        </w:rPr>
        <w:t xml:space="preserve"> unavoidable things).</w:t>
      </w:r>
    </w:p>
    <w:p w14:paraId="56093FFB" w14:textId="77777777" w:rsidR="00EC3431" w:rsidRDefault="00EC3431" w:rsidP="00EC3431">
      <w:pPr>
        <w:pStyle w:val="ListParagraph"/>
        <w:jc w:val="both"/>
        <w:rPr>
          <w:szCs w:val="24"/>
        </w:rPr>
      </w:pPr>
    </w:p>
    <w:p w14:paraId="0B100CD1" w14:textId="77777777" w:rsidR="00EC3431" w:rsidRPr="00EC3431" w:rsidRDefault="00EC3431" w:rsidP="00EC3431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EC3431">
        <w:rPr>
          <w:rFonts w:ascii="Arial Nova Light" w:hAnsi="Arial Nova Light" w:cs="Arial"/>
          <w:sz w:val="24"/>
          <w:szCs w:val="24"/>
        </w:rPr>
        <w:t>Snížení počtu pracovních úrazů.</w:t>
      </w:r>
    </w:p>
    <w:p w14:paraId="01C865D4" w14:textId="77777777" w:rsidR="00EC3431" w:rsidRDefault="00EC3431" w:rsidP="00EC3431">
      <w:pPr>
        <w:pStyle w:val="ListParagraph"/>
        <w:jc w:val="both"/>
        <w:rPr>
          <w:rStyle w:val="rynqvb"/>
          <w:i/>
          <w:iCs/>
          <w:lang w:val="en"/>
        </w:rPr>
      </w:pPr>
      <w:r>
        <w:rPr>
          <w:szCs w:val="24"/>
        </w:rPr>
        <w:t>/</w:t>
      </w:r>
      <w:r w:rsidRPr="00F70D06">
        <w:rPr>
          <w:lang w:val="en"/>
        </w:rPr>
        <w:t xml:space="preserve"> </w:t>
      </w:r>
      <w:r w:rsidRPr="00F70D06">
        <w:rPr>
          <w:rStyle w:val="rynqvb"/>
          <w:i/>
          <w:iCs/>
          <w:lang w:val="en"/>
        </w:rPr>
        <w:t>Reduction in the number of occupational accidents</w:t>
      </w:r>
    </w:p>
    <w:p w14:paraId="7FF71675" w14:textId="77777777" w:rsidR="00EC3431" w:rsidRDefault="00EC3431" w:rsidP="00EC3431">
      <w:pPr>
        <w:pStyle w:val="ListParagraph"/>
        <w:jc w:val="both"/>
        <w:rPr>
          <w:rStyle w:val="rynqvb"/>
          <w:i/>
          <w:iCs/>
          <w:lang w:val="en"/>
        </w:rPr>
      </w:pPr>
    </w:p>
    <w:p w14:paraId="4525794C" w14:textId="77777777" w:rsidR="00EC3431" w:rsidRPr="00EC3431" w:rsidRDefault="00EC3431" w:rsidP="00EC3431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Cs w:val="24"/>
        </w:rPr>
      </w:pPr>
      <w:r w:rsidRPr="00EC3431">
        <w:rPr>
          <w:rFonts w:ascii="Arial Nova Light" w:hAnsi="Arial Nova Light" w:cs="Arial"/>
          <w:sz w:val="24"/>
          <w:szCs w:val="24"/>
        </w:rPr>
        <w:t>Zvýšit frekvenci bezpečnostních prověrek.</w:t>
      </w:r>
    </w:p>
    <w:p w14:paraId="49AB2DA7" w14:textId="77777777" w:rsidR="00EC3431" w:rsidRDefault="00EC3431" w:rsidP="00EC3431">
      <w:pPr>
        <w:pStyle w:val="ListParagraph"/>
        <w:jc w:val="both"/>
        <w:rPr>
          <w:rStyle w:val="rynqvb"/>
          <w:lang w:val="en"/>
        </w:rPr>
      </w:pPr>
      <w:r>
        <w:rPr>
          <w:rStyle w:val="rynqvb"/>
          <w:lang w:val="en"/>
        </w:rPr>
        <w:t>/</w:t>
      </w:r>
      <w:r w:rsidRPr="00F70D06">
        <w:rPr>
          <w:lang w:val="en"/>
        </w:rPr>
        <w:t xml:space="preserve"> </w:t>
      </w:r>
      <w:r w:rsidRPr="00F70D06">
        <w:rPr>
          <w:rStyle w:val="rynqvb"/>
          <w:i/>
          <w:iCs/>
          <w:lang w:val="en"/>
        </w:rPr>
        <w:t>Increase the frequency of security checks</w:t>
      </w:r>
      <w:r>
        <w:rPr>
          <w:rStyle w:val="rynqvb"/>
          <w:lang w:val="en"/>
        </w:rPr>
        <w:t>.</w:t>
      </w:r>
    </w:p>
    <w:p w14:paraId="47033FBA" w14:textId="77777777" w:rsidR="00EC3431" w:rsidRDefault="00EC3431" w:rsidP="00EC3431">
      <w:pPr>
        <w:pStyle w:val="ListParagraph"/>
        <w:jc w:val="both"/>
        <w:rPr>
          <w:rStyle w:val="rynqvb"/>
          <w:lang w:val="en"/>
        </w:rPr>
      </w:pPr>
    </w:p>
    <w:p w14:paraId="62B0972A" w14:textId="77777777" w:rsidR="00EC3431" w:rsidRPr="00EC3431" w:rsidRDefault="00EC3431" w:rsidP="00EC3431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EC3431">
        <w:rPr>
          <w:rFonts w:ascii="Arial Nova Light" w:hAnsi="Arial Nova Light" w:cs="Arial"/>
          <w:sz w:val="24"/>
          <w:szCs w:val="24"/>
        </w:rPr>
        <w:t>Změna postoje vedení k přístupu řešení BOZP a EMS problematiky k proaktivitě (aktivní přístup – dělám věci s předstihem, dopředu, snažit se jim předcházet) z momentálně reaktivního přístupu (pasivní přístup – problém se hasí).</w:t>
      </w:r>
    </w:p>
    <w:p w14:paraId="4E0EEBF8" w14:textId="4AFF7725" w:rsidR="00EC3431" w:rsidRPr="005C43AC" w:rsidRDefault="00EC3431" w:rsidP="00EC3431">
      <w:pPr>
        <w:ind w:left="720"/>
        <w:jc w:val="both"/>
        <w:rPr>
          <w:lang w:val="en-GB"/>
        </w:rPr>
      </w:pPr>
      <w:r>
        <w:rPr>
          <w:szCs w:val="24"/>
        </w:rPr>
        <w:t>/</w:t>
      </w:r>
      <w:r w:rsidRPr="00876838">
        <w:rPr>
          <w:lang w:val="en"/>
        </w:rPr>
        <w:t xml:space="preserve"> </w:t>
      </w:r>
      <w:r w:rsidRPr="00876838">
        <w:rPr>
          <w:rStyle w:val="rynqvb"/>
          <w:i/>
          <w:iCs/>
          <w:lang w:val="en"/>
        </w:rPr>
        <w:t xml:space="preserve">Changing the management's attitude towards the approach to solving OHS and EMS issues to proactivity (active </w:t>
      </w:r>
      <w:proofErr w:type="gramStart"/>
      <w:r w:rsidRPr="00876838">
        <w:rPr>
          <w:rStyle w:val="rynqvb"/>
          <w:i/>
          <w:iCs/>
          <w:lang w:val="en"/>
        </w:rPr>
        <w:t>approach - I</w:t>
      </w:r>
      <w:proofErr w:type="gramEnd"/>
      <w:r w:rsidRPr="00876838">
        <w:rPr>
          <w:rStyle w:val="rynqvb"/>
          <w:i/>
          <w:iCs/>
          <w:lang w:val="en"/>
        </w:rPr>
        <w:t xml:space="preserve"> do things ahead of time, in advance, try to prevent them) from a currently reactive approach (passive </w:t>
      </w:r>
      <w:proofErr w:type="gramStart"/>
      <w:r w:rsidRPr="00876838">
        <w:rPr>
          <w:rStyle w:val="rynqvb"/>
          <w:i/>
          <w:iCs/>
          <w:lang w:val="en"/>
        </w:rPr>
        <w:t>approach - the</w:t>
      </w:r>
      <w:proofErr w:type="gramEnd"/>
      <w:r w:rsidRPr="00876838">
        <w:rPr>
          <w:rStyle w:val="rynqvb"/>
          <w:i/>
          <w:iCs/>
          <w:lang w:val="en"/>
        </w:rPr>
        <w:t xml:space="preserve"> problem is extinguished).</w:t>
      </w:r>
    </w:p>
    <w:p w14:paraId="2D7F6375" w14:textId="77777777" w:rsidR="00EC3431" w:rsidRPr="00EC3431" w:rsidRDefault="00EC3431" w:rsidP="00EC3431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EC3431">
        <w:rPr>
          <w:rFonts w:ascii="Arial Nova Light" w:hAnsi="Arial Nova Light" w:cs="Arial"/>
          <w:sz w:val="24"/>
          <w:szCs w:val="24"/>
        </w:rPr>
        <w:t>Vést firmu tak, aby generovala zisk (zvýšit objem realizovaných zakázek, snížit náklady)</w:t>
      </w:r>
    </w:p>
    <w:p w14:paraId="1A2192C3" w14:textId="2270587D" w:rsidR="00EC3431" w:rsidRDefault="00EC3431" w:rsidP="00EC3431">
      <w:pPr>
        <w:ind w:firstLine="708"/>
        <w:jc w:val="both"/>
        <w:rPr>
          <w:rStyle w:val="rynqvb"/>
          <w:i/>
          <w:iCs/>
          <w:lang w:val="en"/>
        </w:rPr>
      </w:pPr>
      <w:r w:rsidRPr="00F71437">
        <w:rPr>
          <w:i/>
          <w:iCs/>
          <w:szCs w:val="24"/>
        </w:rPr>
        <w:t xml:space="preserve">/ </w:t>
      </w:r>
      <w:r w:rsidRPr="00F71437">
        <w:rPr>
          <w:rStyle w:val="rynqvb"/>
          <w:i/>
          <w:iCs/>
          <w:lang w:val="en"/>
        </w:rPr>
        <w:t>Lead the company so that it generates profit (increase the volume of completed orders, reduce costs)</w:t>
      </w:r>
    </w:p>
    <w:p w14:paraId="1BB65133" w14:textId="7A1C8EFB" w:rsidR="00474DD0" w:rsidRPr="00474DD0" w:rsidRDefault="00474DD0" w:rsidP="00EC3431">
      <w:pPr>
        <w:ind w:firstLine="708"/>
        <w:jc w:val="both"/>
        <w:rPr>
          <w:color w:val="FF0000"/>
        </w:rPr>
      </w:pPr>
      <w:r w:rsidRPr="00474DD0">
        <w:rPr>
          <w:color w:val="FF0000"/>
        </w:rPr>
        <w:t>Předběžné výsledky ukazují pozitivní trend; plnění stanovených cílů je v souladu s plánem.</w:t>
      </w:r>
    </w:p>
    <w:p w14:paraId="150813B1" w14:textId="77777777" w:rsidR="00EC3431" w:rsidRPr="00EC3431" w:rsidRDefault="00EC3431" w:rsidP="00EC3431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EC3431">
        <w:rPr>
          <w:rFonts w:ascii="Arial Nova Light" w:hAnsi="Arial Nova Light" w:cs="Arial"/>
          <w:sz w:val="24"/>
          <w:szCs w:val="24"/>
        </w:rPr>
        <w:t>Zvýšení intenzity pohovorů se zájemci o práci řidiče a práci jeřábníka.</w:t>
      </w:r>
    </w:p>
    <w:p w14:paraId="712FE49C" w14:textId="0BFA753D" w:rsidR="00EC3431" w:rsidRDefault="00EC3431" w:rsidP="00EC3431">
      <w:pPr>
        <w:ind w:firstLine="708"/>
        <w:jc w:val="both"/>
        <w:rPr>
          <w:rStyle w:val="jlqj4b"/>
          <w:i/>
          <w:iCs/>
          <w:sz w:val="18"/>
          <w:lang w:val="en"/>
        </w:rPr>
      </w:pPr>
      <w:r>
        <w:rPr>
          <w:rStyle w:val="jlqj4b"/>
          <w:i/>
          <w:iCs/>
          <w:sz w:val="18"/>
          <w:lang w:val="en"/>
        </w:rPr>
        <w:lastRenderedPageBreak/>
        <w:t>/</w:t>
      </w:r>
      <w:r w:rsidRPr="00156DC2">
        <w:rPr>
          <w:rStyle w:val="jlqj4b"/>
          <w:i/>
          <w:iCs/>
          <w:sz w:val="18"/>
          <w:lang w:val="en"/>
        </w:rPr>
        <w:t>Increasing the intensity of interviews with job seekers for truck transport drivers resp. crane operators</w:t>
      </w:r>
    </w:p>
    <w:p w14:paraId="60CE6D5E" w14:textId="77777777" w:rsidR="005C43AC" w:rsidRPr="00EC3431" w:rsidRDefault="005C43AC" w:rsidP="00EC3431">
      <w:pPr>
        <w:ind w:firstLine="708"/>
        <w:jc w:val="both"/>
        <w:rPr>
          <w:i/>
          <w:iCs/>
          <w:sz w:val="18"/>
          <w:lang w:val="en"/>
        </w:rPr>
      </w:pPr>
    </w:p>
    <w:p w14:paraId="556222BE" w14:textId="77777777" w:rsidR="00EC3431" w:rsidRPr="00EC3431" w:rsidRDefault="00EC3431" w:rsidP="00EC3431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 Nova Light" w:hAnsi="Arial Nova Light" w:cs="Arial"/>
          <w:sz w:val="24"/>
          <w:szCs w:val="24"/>
        </w:rPr>
      </w:pPr>
      <w:r w:rsidRPr="00EC3431">
        <w:rPr>
          <w:rFonts w:ascii="Arial Nova Light" w:hAnsi="Arial Nova Light" w:cs="Arial"/>
          <w:sz w:val="24"/>
          <w:szCs w:val="24"/>
        </w:rPr>
        <w:t>Účastnění se alespoň jednoho veletrhu zaměřeného na těžkou a nadrozměrnou dopravu, prezentace společnosti.</w:t>
      </w:r>
    </w:p>
    <w:p w14:paraId="0211A428" w14:textId="77777777" w:rsidR="005C43AC" w:rsidRDefault="00EC3431" w:rsidP="005C43AC">
      <w:pPr>
        <w:pStyle w:val="ListParagraph"/>
        <w:spacing w:after="240"/>
        <w:jc w:val="both"/>
        <w:rPr>
          <w:rStyle w:val="jlqj4b"/>
          <w:sz w:val="18"/>
          <w:lang w:val="en"/>
        </w:rPr>
      </w:pPr>
      <w:r>
        <w:rPr>
          <w:rStyle w:val="jlqj4b"/>
          <w:i/>
          <w:iCs/>
          <w:sz w:val="18"/>
          <w:lang w:val="en"/>
        </w:rPr>
        <w:t>/</w:t>
      </w:r>
      <w:r w:rsidRPr="00156DC2">
        <w:rPr>
          <w:rStyle w:val="jlqj4b"/>
          <w:i/>
          <w:iCs/>
          <w:sz w:val="18"/>
          <w:lang w:val="en"/>
        </w:rPr>
        <w:t xml:space="preserve">Participation in at least one trade fair focused on heavy and oversized transport company </w:t>
      </w:r>
      <w:proofErr w:type="gramStart"/>
      <w:r w:rsidRPr="00156DC2">
        <w:rPr>
          <w:rStyle w:val="jlqj4b"/>
          <w:i/>
          <w:iCs/>
          <w:sz w:val="18"/>
          <w:lang w:val="en"/>
        </w:rPr>
        <w:t>presentation</w:t>
      </w:r>
      <w:proofErr w:type="gramEnd"/>
      <w:r w:rsidRPr="00156DC2">
        <w:rPr>
          <w:rStyle w:val="jlqj4b"/>
          <w:sz w:val="18"/>
          <w:lang w:val="en"/>
        </w:rPr>
        <w:t>.</w:t>
      </w:r>
    </w:p>
    <w:p w14:paraId="3B39D4FE" w14:textId="77777777" w:rsidR="005C43AC" w:rsidRDefault="005C43AC" w:rsidP="005C43AC">
      <w:pPr>
        <w:pStyle w:val="ListParagraph"/>
        <w:spacing w:after="240"/>
        <w:jc w:val="both"/>
        <w:rPr>
          <w:rFonts w:ascii="Arial Nova Light" w:hAnsi="Arial Nova Light" w:cs="Arial"/>
          <w:color w:val="FF0000"/>
          <w:sz w:val="24"/>
          <w:szCs w:val="24"/>
        </w:rPr>
      </w:pPr>
    </w:p>
    <w:p w14:paraId="05CD0856" w14:textId="79D35391" w:rsidR="00833676" w:rsidRPr="00FD6797" w:rsidRDefault="005C43AC" w:rsidP="005C43AC">
      <w:pPr>
        <w:pStyle w:val="ListParagraph"/>
        <w:spacing w:after="240"/>
        <w:jc w:val="both"/>
        <w:rPr>
          <w:sz w:val="18"/>
        </w:rPr>
      </w:pPr>
      <w:r w:rsidRPr="005C43AC">
        <w:rPr>
          <w:rFonts w:ascii="Arial Nova Light" w:hAnsi="Arial Nova Light" w:cs="Arial"/>
          <w:color w:val="FF0000"/>
          <w:sz w:val="24"/>
          <w:szCs w:val="24"/>
        </w:rPr>
        <w:t xml:space="preserve">Účast na veletrhu </w:t>
      </w:r>
      <w:proofErr w:type="spellStart"/>
      <w:r w:rsidRPr="005C43AC">
        <w:rPr>
          <w:rFonts w:ascii="Arial Nova Light" w:hAnsi="Arial Nova Light" w:cs="Arial"/>
          <w:b/>
          <w:bCs/>
          <w:color w:val="FF0000"/>
          <w:sz w:val="24"/>
          <w:szCs w:val="24"/>
        </w:rPr>
        <w:t>bauma</w:t>
      </w:r>
      <w:proofErr w:type="spellEnd"/>
      <w:r w:rsidRPr="005C43AC">
        <w:rPr>
          <w:rFonts w:ascii="Arial Nova Light" w:hAnsi="Arial Nova Light" w:cs="Arial"/>
          <w:b/>
          <w:bCs/>
          <w:color w:val="FF0000"/>
          <w:sz w:val="24"/>
          <w:szCs w:val="24"/>
        </w:rPr>
        <w:t xml:space="preserve"> 2025</w:t>
      </w:r>
      <w:r w:rsidRPr="005C43AC">
        <w:rPr>
          <w:rFonts w:ascii="Arial Nova Light" w:hAnsi="Arial Nova Light" w:cs="Arial"/>
          <w:color w:val="FF0000"/>
          <w:sz w:val="24"/>
          <w:szCs w:val="24"/>
        </w:rPr>
        <w:t xml:space="preserve"> v Mnichově – veletrh proběhl </w:t>
      </w:r>
      <w:r w:rsidRPr="005C43AC">
        <w:rPr>
          <w:rFonts w:ascii="Arial Nova Light" w:hAnsi="Arial Nova Light" w:cs="Arial"/>
          <w:b/>
          <w:bCs/>
          <w:color w:val="FF0000"/>
          <w:sz w:val="24"/>
          <w:szCs w:val="24"/>
        </w:rPr>
        <w:t>7.–13. dubna 2025</w:t>
      </w:r>
      <w:r w:rsidRPr="005C43AC">
        <w:rPr>
          <w:rFonts w:ascii="Arial Nova Light" w:hAnsi="Arial Nova Light" w:cs="Arial"/>
          <w:color w:val="FF0000"/>
          <w:sz w:val="24"/>
          <w:szCs w:val="24"/>
        </w:rPr>
        <w:t xml:space="preserve">; </w:t>
      </w:r>
      <w:proofErr w:type="spellStart"/>
      <w:r w:rsidRPr="005C43AC">
        <w:rPr>
          <w:rFonts w:ascii="Arial Nova Light" w:hAnsi="Arial Nova Light" w:cs="Arial"/>
          <w:color w:val="FF0000"/>
          <w:sz w:val="24"/>
          <w:szCs w:val="24"/>
        </w:rPr>
        <w:t>bauma</w:t>
      </w:r>
      <w:proofErr w:type="spellEnd"/>
      <w:r w:rsidRPr="005C43AC">
        <w:rPr>
          <w:rFonts w:ascii="Arial Nova Light" w:hAnsi="Arial Nova Light" w:cs="Arial"/>
          <w:color w:val="FF0000"/>
          <w:sz w:val="24"/>
          <w:szCs w:val="24"/>
        </w:rPr>
        <w:t xml:space="preserve"> je světově vedoucí stavební veletrh, konaný </w:t>
      </w:r>
      <w:r w:rsidRPr="005C43AC">
        <w:rPr>
          <w:rFonts w:ascii="Arial Nova Light" w:hAnsi="Arial Nova Light" w:cs="Arial"/>
          <w:b/>
          <w:bCs/>
          <w:color w:val="FF0000"/>
          <w:sz w:val="24"/>
          <w:szCs w:val="24"/>
        </w:rPr>
        <w:t>v tříletém cyklu</w:t>
      </w:r>
      <w:r w:rsidRPr="005C43AC">
        <w:rPr>
          <w:rFonts w:ascii="Arial Nova Light" w:hAnsi="Arial Nova Light" w:cs="Arial"/>
          <w:color w:val="FF0000"/>
          <w:sz w:val="24"/>
          <w:szCs w:val="24"/>
        </w:rPr>
        <w:t>.</w:t>
      </w:r>
    </w:p>
    <w:p w14:paraId="69FA15C7" w14:textId="0F733A1E" w:rsidR="00EE601F" w:rsidRPr="00012A52" w:rsidRDefault="00EE601F" w:rsidP="00C66843">
      <w:pPr>
        <w:pStyle w:val="StyleNazovKapitoly"/>
        <w:numPr>
          <w:ilvl w:val="0"/>
          <w:numId w:val="22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Výkonnosti procesů</w:t>
      </w:r>
    </w:p>
    <w:p w14:paraId="29CE5E3B" w14:textId="4F4F3FC6" w:rsidR="009D059D" w:rsidRPr="00012A52" w:rsidRDefault="00216593" w:rsidP="009D059D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Definované procesy jsou aplikovány v praxi. Výkonnost se sleduje v oblasti celkové kvality, enviromentální </w:t>
      </w:r>
      <w:proofErr w:type="gramStart"/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výkonnosti</w:t>
      </w:r>
      <w:proofErr w:type="gramEnd"/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 a i výkonnosti v oblasti BOZP organizace.</w:t>
      </w:r>
    </w:p>
    <w:p w14:paraId="1DACCB48" w14:textId="77777777" w:rsidR="004E6CB8" w:rsidRDefault="004E6CB8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>
        <w:rPr>
          <w:rFonts w:cs="Arial"/>
          <w:sz w:val="28"/>
          <w:szCs w:val="28"/>
        </w:rPr>
        <w:br w:type="page"/>
      </w:r>
    </w:p>
    <w:p w14:paraId="14159CB6" w14:textId="0E5CEAEA" w:rsidR="006C3CD6" w:rsidRPr="00012A52" w:rsidRDefault="008A380B" w:rsidP="00C66843">
      <w:pPr>
        <w:pStyle w:val="StyleNazovKapitoly"/>
        <w:numPr>
          <w:ilvl w:val="3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Ekonomická</w:t>
      </w:r>
      <w:r w:rsidR="006C3CD6" w:rsidRPr="00012A52">
        <w:rPr>
          <w:rFonts w:cs="Arial"/>
          <w:color w:val="auto"/>
          <w:sz w:val="28"/>
          <w:szCs w:val="28"/>
        </w:rPr>
        <w:t xml:space="preserve"> analýza </w:t>
      </w:r>
    </w:p>
    <w:p w14:paraId="036992B0" w14:textId="77777777" w:rsidR="006C3CD6" w:rsidRPr="00012A52" w:rsidRDefault="006C3CD6" w:rsidP="00C66843">
      <w:pPr>
        <w:pStyle w:val="StyleNazovKapitoly"/>
        <w:numPr>
          <w:ilvl w:val="4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Investice</w:t>
      </w:r>
    </w:p>
    <w:p w14:paraId="20FE3CED" w14:textId="4DF51C13" w:rsidR="009E3FB5" w:rsidRDefault="009E3FB5" w:rsidP="009E3FB5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V pozorovaném období proběhly </w:t>
      </w:r>
      <w:r w:rsidR="00EC3431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 xml:space="preserve">následovné </w:t>
      </w: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investice</w:t>
      </w:r>
      <w:r w:rsidR="00EC3431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:</w:t>
      </w:r>
    </w:p>
    <w:p w14:paraId="37DA0389" w14:textId="4B6A0812" w:rsidR="004E6CB8" w:rsidRPr="004E6CB8" w:rsidRDefault="004E6CB8" w:rsidP="004E6CB8">
      <w:pPr>
        <w:pStyle w:val="NormalWeb"/>
        <w:numPr>
          <w:ilvl w:val="0"/>
          <w:numId w:val="2"/>
        </w:numPr>
        <w:rPr>
          <w:rFonts w:ascii="Arial Nova Light" w:hAnsi="Arial Nova Light"/>
        </w:rPr>
      </w:pPr>
      <w:r w:rsidRPr="004E6CB8">
        <w:rPr>
          <w:rFonts w:ascii="Arial Nova Light" w:hAnsi="Arial Nova Light"/>
        </w:rPr>
        <w:t xml:space="preserve">Objednávka pásového jeřábu </w:t>
      </w:r>
      <w:r w:rsidRPr="004E6CB8">
        <w:rPr>
          <w:rStyle w:val="Strong"/>
          <w:rFonts w:ascii="Arial Nova Light" w:hAnsi="Arial Nova Light"/>
        </w:rPr>
        <w:t>LR 1800-1.0</w:t>
      </w:r>
      <w:r w:rsidRPr="004E6CB8">
        <w:rPr>
          <w:rFonts w:ascii="Arial Nova Light" w:hAnsi="Arial Nova Light"/>
        </w:rPr>
        <w:t xml:space="preserve">, verze </w:t>
      </w:r>
      <w:r w:rsidRPr="004E6CB8">
        <w:rPr>
          <w:rStyle w:val="Strong"/>
          <w:rFonts w:ascii="Arial Nova Light" w:hAnsi="Arial Nova Light"/>
        </w:rPr>
        <w:t>X3A</w:t>
      </w:r>
      <w:r w:rsidRPr="004E6CB8">
        <w:rPr>
          <w:rFonts w:ascii="Arial Nova Light" w:hAnsi="Arial Nova Light"/>
        </w:rPr>
        <w:t xml:space="preserve">; </w:t>
      </w:r>
      <w:r w:rsidRPr="004E6CB8">
        <w:rPr>
          <w:rStyle w:val="Strong"/>
          <w:rFonts w:ascii="Arial Nova Light" w:hAnsi="Arial Nova Light"/>
        </w:rPr>
        <w:t>záloha uhrazena</w:t>
      </w:r>
      <w:r w:rsidRPr="004E6CB8">
        <w:rPr>
          <w:rFonts w:ascii="Arial Nova Light" w:hAnsi="Arial Nova Light"/>
        </w:rPr>
        <w:t>.</w:t>
      </w:r>
    </w:p>
    <w:p w14:paraId="41C66D38" w14:textId="3DC4846A" w:rsidR="004E6CB8" w:rsidRPr="004E6CB8" w:rsidRDefault="004E6CB8" w:rsidP="004E6CB8">
      <w:pPr>
        <w:pStyle w:val="NormalWeb"/>
        <w:numPr>
          <w:ilvl w:val="0"/>
          <w:numId w:val="2"/>
        </w:numPr>
        <w:rPr>
          <w:rFonts w:ascii="Arial Nova Light" w:hAnsi="Arial Nova Light"/>
        </w:rPr>
      </w:pPr>
      <w:r w:rsidRPr="004E6CB8">
        <w:rPr>
          <w:rStyle w:val="Strong"/>
          <w:rFonts w:ascii="Arial Nova Light" w:hAnsi="Arial Nova Light"/>
        </w:rPr>
        <w:t>5× tahač VOLVO FH 460</w:t>
      </w:r>
      <w:r w:rsidRPr="004E6CB8">
        <w:rPr>
          <w:rFonts w:ascii="Arial Nova Light" w:hAnsi="Arial Nova Light"/>
        </w:rPr>
        <w:t xml:space="preserve"> – </w:t>
      </w:r>
      <w:r w:rsidRPr="004E6CB8">
        <w:rPr>
          <w:rStyle w:val="Strong"/>
          <w:rFonts w:ascii="Arial Nova Light" w:hAnsi="Arial Nova Light"/>
        </w:rPr>
        <w:t>doručeno</w:t>
      </w:r>
      <w:r w:rsidRPr="004E6CB8">
        <w:rPr>
          <w:rFonts w:ascii="Arial Nova Light" w:hAnsi="Arial Nova Light"/>
        </w:rPr>
        <w:t xml:space="preserve">; další </w:t>
      </w:r>
      <w:r w:rsidRPr="004E6CB8">
        <w:rPr>
          <w:rStyle w:val="Strong"/>
          <w:rFonts w:ascii="Arial Nova Light" w:hAnsi="Arial Nova Light"/>
        </w:rPr>
        <w:t>4 ks objednány</w:t>
      </w:r>
      <w:r w:rsidRPr="004E6CB8">
        <w:rPr>
          <w:rFonts w:ascii="Arial Nova Light" w:hAnsi="Arial Nova Light"/>
        </w:rPr>
        <w:t xml:space="preserve"> s dodáním </w:t>
      </w:r>
      <w:r w:rsidRPr="004E6CB8">
        <w:rPr>
          <w:rStyle w:val="Strong"/>
          <w:rFonts w:ascii="Arial Nova Light" w:hAnsi="Arial Nova Light"/>
        </w:rPr>
        <w:t>12/2025–02/2026</w:t>
      </w:r>
      <w:r w:rsidRPr="004E6CB8">
        <w:rPr>
          <w:rFonts w:ascii="Arial Nova Light" w:hAnsi="Arial Nova Light"/>
        </w:rPr>
        <w:t>.</w:t>
      </w:r>
    </w:p>
    <w:p w14:paraId="7458DE00" w14:textId="3718A33C" w:rsidR="004E6CB8" w:rsidRPr="004E6CB8" w:rsidRDefault="004E6CB8" w:rsidP="004E6CB8">
      <w:pPr>
        <w:pStyle w:val="NormalWeb"/>
        <w:numPr>
          <w:ilvl w:val="0"/>
          <w:numId w:val="2"/>
        </w:numPr>
        <w:rPr>
          <w:rFonts w:ascii="Arial Nova Light" w:hAnsi="Arial Nova Light"/>
        </w:rPr>
      </w:pPr>
      <w:r w:rsidRPr="004E6CB8">
        <w:rPr>
          <w:rStyle w:val="Strong"/>
          <w:rFonts w:ascii="Arial Nova Light" w:hAnsi="Arial Nova Light"/>
        </w:rPr>
        <w:t>2× plošinový návěs PANAV</w:t>
      </w:r>
      <w:r w:rsidRPr="004E6CB8">
        <w:rPr>
          <w:rFonts w:ascii="Arial Nova Light" w:hAnsi="Arial Nova Light"/>
        </w:rPr>
        <w:t>.</w:t>
      </w:r>
    </w:p>
    <w:p w14:paraId="10498BFB" w14:textId="473B0EA3" w:rsidR="004E6CB8" w:rsidRPr="004E6CB8" w:rsidRDefault="004E6CB8" w:rsidP="004E6CB8">
      <w:pPr>
        <w:pStyle w:val="NormalWeb"/>
        <w:numPr>
          <w:ilvl w:val="0"/>
          <w:numId w:val="2"/>
        </w:numPr>
        <w:rPr>
          <w:rFonts w:ascii="Arial Nova Light" w:hAnsi="Arial Nova Light"/>
        </w:rPr>
      </w:pPr>
      <w:r w:rsidRPr="004E6CB8">
        <w:rPr>
          <w:rStyle w:val="Strong"/>
          <w:rFonts w:ascii="Arial Nova Light" w:hAnsi="Arial Nova Light"/>
        </w:rPr>
        <w:t>4× návěs KÖGEL</w:t>
      </w:r>
      <w:r w:rsidRPr="004E6CB8">
        <w:rPr>
          <w:rFonts w:ascii="Arial Nova Light" w:hAnsi="Arial Nova Light"/>
        </w:rPr>
        <w:t xml:space="preserve">; dalších </w:t>
      </w:r>
      <w:r w:rsidRPr="004E6CB8">
        <w:rPr>
          <w:rStyle w:val="Strong"/>
          <w:rFonts w:ascii="Arial Nova Light" w:hAnsi="Arial Nova Light"/>
        </w:rPr>
        <w:t>5 ks objednáno</w:t>
      </w:r>
      <w:r w:rsidRPr="004E6CB8">
        <w:rPr>
          <w:rFonts w:ascii="Arial Nova Light" w:hAnsi="Arial Nova Light"/>
        </w:rPr>
        <w:t xml:space="preserve"> s dodáním </w:t>
      </w:r>
      <w:r w:rsidRPr="004E6CB8">
        <w:rPr>
          <w:rStyle w:val="Strong"/>
          <w:rFonts w:ascii="Arial Nova Light" w:hAnsi="Arial Nova Light"/>
        </w:rPr>
        <w:t>3 ks v 11/2025</w:t>
      </w:r>
      <w:r w:rsidRPr="004E6CB8">
        <w:rPr>
          <w:rFonts w:ascii="Arial Nova Light" w:hAnsi="Arial Nova Light"/>
        </w:rPr>
        <w:t xml:space="preserve"> a </w:t>
      </w:r>
      <w:r w:rsidRPr="004E6CB8">
        <w:rPr>
          <w:rStyle w:val="Strong"/>
          <w:rFonts w:ascii="Arial Nova Light" w:hAnsi="Arial Nova Light"/>
        </w:rPr>
        <w:t>2 ks v 01/2026</w:t>
      </w:r>
      <w:r w:rsidRPr="004E6CB8">
        <w:rPr>
          <w:rFonts w:ascii="Arial Nova Light" w:hAnsi="Arial Nova Light"/>
        </w:rPr>
        <w:t>.</w:t>
      </w:r>
    </w:p>
    <w:p w14:paraId="708BD7E6" w14:textId="3FAD54E3" w:rsidR="004E6CB8" w:rsidRPr="004E6CB8" w:rsidRDefault="004E6CB8" w:rsidP="004E6CB8">
      <w:pPr>
        <w:pStyle w:val="NormalWeb"/>
        <w:numPr>
          <w:ilvl w:val="0"/>
          <w:numId w:val="2"/>
        </w:numPr>
        <w:rPr>
          <w:rFonts w:ascii="Arial Nova Light" w:hAnsi="Arial Nova Light"/>
        </w:rPr>
      </w:pPr>
      <w:r w:rsidRPr="004E6CB8">
        <w:rPr>
          <w:rStyle w:val="Strong"/>
          <w:rFonts w:ascii="Arial Nova Light" w:hAnsi="Arial Nova Light"/>
        </w:rPr>
        <w:t>Servisní užitkové vozidlo Renault Master Van</w:t>
      </w:r>
      <w:r w:rsidRPr="004E6CB8">
        <w:rPr>
          <w:rFonts w:ascii="Arial Nova Light" w:hAnsi="Arial Nova Light"/>
        </w:rPr>
        <w:t>.</w:t>
      </w:r>
    </w:p>
    <w:p w14:paraId="3FE689D7" w14:textId="779E61DA" w:rsidR="004E6CB8" w:rsidRPr="004E6CB8" w:rsidRDefault="004E6CB8" w:rsidP="004E6CB8">
      <w:pPr>
        <w:pStyle w:val="NormalWeb"/>
        <w:numPr>
          <w:ilvl w:val="0"/>
          <w:numId w:val="2"/>
        </w:numPr>
        <w:rPr>
          <w:rFonts w:ascii="Arial Nova Light" w:hAnsi="Arial Nova Light"/>
        </w:rPr>
      </w:pPr>
      <w:r w:rsidRPr="004E6CB8">
        <w:rPr>
          <w:rStyle w:val="Strong"/>
          <w:rFonts w:ascii="Arial Nova Light" w:hAnsi="Arial Nova Light"/>
        </w:rPr>
        <w:t>Osobní vozidlo Mercedes-Benz</w:t>
      </w:r>
      <w:r w:rsidRPr="004E6CB8">
        <w:rPr>
          <w:rFonts w:ascii="Arial Nova Light" w:hAnsi="Arial Nova Light"/>
        </w:rPr>
        <w:t>.</w:t>
      </w:r>
    </w:p>
    <w:p w14:paraId="0A42DD8B" w14:textId="121CDCC9" w:rsidR="004E6CB8" w:rsidRPr="004E6CB8" w:rsidRDefault="004E6CB8" w:rsidP="004E6CB8">
      <w:pPr>
        <w:pStyle w:val="NormalWeb"/>
        <w:numPr>
          <w:ilvl w:val="0"/>
          <w:numId w:val="2"/>
        </w:numPr>
        <w:rPr>
          <w:rFonts w:ascii="Arial Nova Light" w:hAnsi="Arial Nova Light"/>
        </w:rPr>
      </w:pPr>
      <w:r w:rsidRPr="004E6CB8">
        <w:rPr>
          <w:rStyle w:val="Strong"/>
          <w:rFonts w:ascii="Arial Nova Light" w:hAnsi="Arial Nova Light"/>
        </w:rPr>
        <w:t>Orná půda</w:t>
      </w:r>
      <w:r w:rsidRPr="004E6CB8">
        <w:rPr>
          <w:rFonts w:ascii="Arial Nova Light" w:hAnsi="Arial Nova Light"/>
        </w:rPr>
        <w:t>.</w:t>
      </w:r>
    </w:p>
    <w:p w14:paraId="0440D958" w14:textId="77777777" w:rsidR="003A47A8" w:rsidRDefault="003A47A8" w:rsidP="003A47A8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</w:p>
    <w:p w14:paraId="3D6DB0F5" w14:textId="29F70328" w:rsidR="009E3FB5" w:rsidRPr="00012A52" w:rsidRDefault="009E3FB5" w:rsidP="003A47A8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Přehled investic z předchozího období:</w:t>
      </w:r>
    </w:p>
    <w:p w14:paraId="5CA51D28" w14:textId="29EEA0D5" w:rsidR="006C3CD6" w:rsidRDefault="005C43AC" w:rsidP="006C3CD6">
      <w:pPr>
        <w:pStyle w:val="StyleNazovKapitoly"/>
        <w:rPr>
          <w:noProof/>
        </w:rPr>
      </w:pPr>
      <w:r>
        <w:rPr>
          <w:noProof/>
        </w:rPr>
        <w:t>2024</w:t>
      </w:r>
    </w:p>
    <w:p w14:paraId="13CB384B" w14:textId="59EC8D2F" w:rsidR="005C43AC" w:rsidRDefault="001D7EC0" w:rsidP="006C3CD6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62F11C6A" wp14:editId="4712A89A">
            <wp:extent cx="6645910" cy="1440180"/>
            <wp:effectExtent l="0" t="0" r="2540" b="7620"/>
            <wp:docPr id="50567078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670787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585AC" w14:textId="77777777" w:rsidR="005C43AC" w:rsidRDefault="005C43AC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>
        <w:rPr>
          <w:rFonts w:cs="Arial"/>
          <w:sz w:val="28"/>
          <w:szCs w:val="28"/>
        </w:rPr>
        <w:br w:type="page"/>
      </w:r>
    </w:p>
    <w:p w14:paraId="0AEB2CBD" w14:textId="232BBB19" w:rsidR="005C43AC" w:rsidRDefault="005C43AC" w:rsidP="006C3CD6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lastRenderedPageBreak/>
        <w:t>2025:</w:t>
      </w:r>
    </w:p>
    <w:p w14:paraId="1ED20CCF" w14:textId="42F898B1" w:rsidR="005C43AC" w:rsidRDefault="001D7EC0" w:rsidP="006C3CD6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560683AF" wp14:editId="6BC059F3">
            <wp:extent cx="6645910" cy="5887720"/>
            <wp:effectExtent l="0" t="0" r="2540" b="0"/>
            <wp:docPr id="1613734113" name="Picture 1" descr="A table with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734113" name="Picture 1" descr="A table with text and numbers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88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1C537" w14:textId="77777777" w:rsidR="005C43AC" w:rsidRPr="00012A52" w:rsidRDefault="005C43AC" w:rsidP="006C3CD6">
      <w:pPr>
        <w:pStyle w:val="StyleNazovKapitoly"/>
        <w:rPr>
          <w:rFonts w:cs="Arial"/>
          <w:color w:val="auto"/>
          <w:sz w:val="28"/>
          <w:szCs w:val="28"/>
        </w:rPr>
      </w:pPr>
    </w:p>
    <w:p w14:paraId="4524693C" w14:textId="77777777" w:rsidR="004E6CB8" w:rsidRDefault="004E6CB8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>
        <w:rPr>
          <w:rFonts w:cs="Arial"/>
          <w:sz w:val="28"/>
          <w:szCs w:val="28"/>
        </w:rPr>
        <w:br w:type="page"/>
      </w:r>
    </w:p>
    <w:p w14:paraId="342280DA" w14:textId="08FF4C72" w:rsidR="006C3CD6" w:rsidRPr="00012A52" w:rsidRDefault="006C3CD6" w:rsidP="00C66843">
      <w:pPr>
        <w:pStyle w:val="StyleNazovKapitoly"/>
        <w:numPr>
          <w:ilvl w:val="4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Personální hledisko</w:t>
      </w:r>
    </w:p>
    <w:p w14:paraId="214E229D" w14:textId="77777777" w:rsidR="00195090" w:rsidRDefault="00195090" w:rsidP="006C3CD6">
      <w:pPr>
        <w:rPr>
          <w:rFonts w:ascii="Arial Nova Light" w:hAnsi="Arial Nova Light"/>
        </w:rPr>
      </w:pPr>
    </w:p>
    <w:p w14:paraId="622589ED" w14:textId="0BFDC3D3" w:rsidR="002321FC" w:rsidRPr="00195090" w:rsidRDefault="002321FC" w:rsidP="006C3CD6">
      <w:pPr>
        <w:rPr>
          <w:rFonts w:ascii="Arial Nova Light" w:hAnsi="Arial Nova Light" w:cs="Arial"/>
          <w:sz w:val="24"/>
          <w:szCs w:val="24"/>
        </w:rPr>
      </w:pPr>
      <w:r w:rsidRPr="00195090">
        <w:rPr>
          <w:rFonts w:ascii="Arial Nova Light" w:hAnsi="Arial Nova Light"/>
        </w:rPr>
        <w:t xml:space="preserve">Celkový počet zaměstnanců se za sledované období zvýšil na </w:t>
      </w:r>
      <w:r w:rsidRPr="00195090">
        <w:rPr>
          <w:rStyle w:val="Strong"/>
          <w:rFonts w:ascii="Arial Nova Light" w:hAnsi="Arial Nova Light"/>
        </w:rPr>
        <w:t>95</w:t>
      </w:r>
      <w:r w:rsidRPr="00195090">
        <w:rPr>
          <w:rFonts w:ascii="Arial Nova Light" w:hAnsi="Arial Nova Light"/>
        </w:rPr>
        <w:t xml:space="preserve"> (stav k </w:t>
      </w:r>
      <w:r w:rsidRPr="00195090">
        <w:rPr>
          <w:rStyle w:val="Strong"/>
          <w:rFonts w:ascii="Arial Nova Light" w:hAnsi="Arial Nova Light"/>
        </w:rPr>
        <w:t>30. 09. 2025</w:t>
      </w:r>
      <w:r w:rsidRPr="00195090">
        <w:rPr>
          <w:rFonts w:ascii="Arial Nova Light" w:hAnsi="Arial Nova Light"/>
        </w:rPr>
        <w:t xml:space="preserve">; bez zaměstnanců společnosti </w:t>
      </w:r>
      <w:r w:rsidRPr="00195090">
        <w:rPr>
          <w:rStyle w:val="Strong"/>
          <w:rFonts w:ascii="Arial Nova Light" w:hAnsi="Arial Nova Light"/>
        </w:rPr>
        <w:t>Ing. Antonín Guriča</w:t>
      </w:r>
      <w:r w:rsidRPr="00195090">
        <w:rPr>
          <w:rFonts w:ascii="Arial Nova Light" w:hAnsi="Arial Nova Light"/>
        </w:rPr>
        <w:t xml:space="preserve">). Ve struktuře profesí evidujeme pokles u </w:t>
      </w:r>
      <w:r w:rsidRPr="00195090">
        <w:rPr>
          <w:rStyle w:val="Strong"/>
          <w:rFonts w:ascii="Arial Nova Light" w:hAnsi="Arial Nova Light"/>
        </w:rPr>
        <w:t>řidičů (-2)</w:t>
      </w:r>
      <w:r w:rsidRPr="00195090">
        <w:rPr>
          <w:rFonts w:ascii="Arial Nova Light" w:hAnsi="Arial Nova Light"/>
        </w:rPr>
        <w:t xml:space="preserve"> a </w:t>
      </w:r>
      <w:r w:rsidRPr="00195090">
        <w:rPr>
          <w:rStyle w:val="Strong"/>
          <w:rFonts w:ascii="Arial Nova Light" w:hAnsi="Arial Nova Light"/>
        </w:rPr>
        <w:t>THP (-1)</w:t>
      </w:r>
      <w:r w:rsidRPr="00195090">
        <w:rPr>
          <w:rFonts w:ascii="Arial Nova Light" w:hAnsi="Arial Nova Light"/>
        </w:rPr>
        <w:t xml:space="preserve"> a nárůst na </w:t>
      </w:r>
      <w:r w:rsidRPr="00195090">
        <w:rPr>
          <w:rStyle w:val="Strong"/>
          <w:rFonts w:ascii="Arial Nova Light" w:hAnsi="Arial Nova Light"/>
        </w:rPr>
        <w:t>dílně (+2)</w:t>
      </w:r>
      <w:r w:rsidRPr="00195090">
        <w:rPr>
          <w:rFonts w:ascii="Arial Nova Light" w:hAnsi="Arial Nova Light"/>
        </w:rPr>
        <w:t xml:space="preserve"> a u </w:t>
      </w:r>
      <w:r w:rsidRPr="00195090">
        <w:rPr>
          <w:rStyle w:val="Strong"/>
          <w:rFonts w:ascii="Arial Nova Light" w:hAnsi="Arial Nova Light"/>
        </w:rPr>
        <w:t>jeřábnických profesí (+3)</w:t>
      </w:r>
      <w:r w:rsidRPr="00195090">
        <w:rPr>
          <w:rFonts w:ascii="Arial Nova Light" w:hAnsi="Arial Nova Light"/>
        </w:rPr>
        <w:t>.</w:t>
      </w:r>
    </w:p>
    <w:p w14:paraId="5538B733" w14:textId="5A1EE66A" w:rsidR="006C3CD6" w:rsidRDefault="002A57D1" w:rsidP="006C3CD6">
      <w:pPr>
        <w:jc w:val="center"/>
      </w:pPr>
      <w:r>
        <w:rPr>
          <w:noProof/>
        </w:rPr>
        <w:drawing>
          <wp:inline distT="0" distB="0" distL="0" distR="0" wp14:anchorId="6E7A4566" wp14:editId="37B1B8E3">
            <wp:extent cx="6645910" cy="6369685"/>
            <wp:effectExtent l="0" t="0" r="2540" b="0"/>
            <wp:docPr id="715008034" name="Picture 1" descr="A calendar with numbers and a few different colored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008034" name="Picture 1" descr="A calendar with numbers and a few different colored numbers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36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611" w:rsidRPr="00012A52">
        <w:t xml:space="preserve"> </w:t>
      </w:r>
    </w:p>
    <w:p w14:paraId="724BB9C9" w14:textId="77777777" w:rsidR="00257842" w:rsidRDefault="00257842" w:rsidP="006C3CD6">
      <w:pPr>
        <w:jc w:val="center"/>
      </w:pPr>
    </w:p>
    <w:p w14:paraId="2AC98A5C" w14:textId="77777777" w:rsidR="00257842" w:rsidRDefault="00257842" w:rsidP="006C3CD6">
      <w:pPr>
        <w:jc w:val="center"/>
      </w:pPr>
    </w:p>
    <w:p w14:paraId="3F270342" w14:textId="77777777" w:rsidR="00257842" w:rsidRDefault="00257842" w:rsidP="006C3CD6">
      <w:pPr>
        <w:jc w:val="center"/>
      </w:pPr>
    </w:p>
    <w:p w14:paraId="6F418B08" w14:textId="77777777" w:rsidR="00257842" w:rsidRDefault="00257842" w:rsidP="006C3CD6">
      <w:pPr>
        <w:jc w:val="center"/>
      </w:pPr>
    </w:p>
    <w:p w14:paraId="7A8DD432" w14:textId="77777777" w:rsidR="00257842" w:rsidRDefault="00257842" w:rsidP="006C3CD6">
      <w:pPr>
        <w:jc w:val="center"/>
      </w:pPr>
    </w:p>
    <w:p w14:paraId="16EF442C" w14:textId="77777777" w:rsidR="00257842" w:rsidRDefault="00257842" w:rsidP="006C3CD6">
      <w:pPr>
        <w:jc w:val="center"/>
      </w:pPr>
    </w:p>
    <w:p w14:paraId="3258B7C6" w14:textId="77777777" w:rsidR="00257842" w:rsidRDefault="00257842" w:rsidP="006C3CD6">
      <w:pPr>
        <w:jc w:val="center"/>
      </w:pPr>
    </w:p>
    <w:p w14:paraId="482004FE" w14:textId="342D13B1" w:rsidR="00B42D83" w:rsidRPr="00012A52" w:rsidRDefault="002A57D1" w:rsidP="006C3CD6">
      <w:pPr>
        <w:jc w:val="center"/>
        <w:rPr>
          <w:rFonts w:ascii="Arial Nova Light" w:hAnsi="Arial Nova Light" w:cs="Arial"/>
          <w:sz w:val="24"/>
          <w:szCs w:val="24"/>
        </w:rPr>
      </w:pPr>
      <w:r>
        <w:rPr>
          <w:noProof/>
        </w:rPr>
        <w:drawing>
          <wp:inline distT="0" distB="0" distL="0" distR="0" wp14:anchorId="405948F0" wp14:editId="3C4FFEA6">
            <wp:extent cx="6009524" cy="6457143"/>
            <wp:effectExtent l="0" t="0" r="0" b="1270"/>
            <wp:docPr id="18643694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369418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09524" cy="6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B96D0" w14:textId="43DC5E6E" w:rsidR="006C3CD6" w:rsidRDefault="006C3CD6" w:rsidP="00C66843">
      <w:pPr>
        <w:pStyle w:val="StyleNazovKapitoly"/>
        <w:numPr>
          <w:ilvl w:val="4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Hlavní ekonomické ukazatele, analýza trendů</w:t>
      </w:r>
    </w:p>
    <w:p w14:paraId="382F7265" w14:textId="77777777" w:rsidR="00195090" w:rsidRDefault="00195090" w:rsidP="009D059D">
      <w:pPr>
        <w:pStyle w:val="StyleNazovKapitoly"/>
        <w:rPr>
          <w:rFonts w:eastAsiaTheme="minorHAnsi" w:cstheme="minorBidi"/>
          <w:b w:val="0"/>
          <w:bCs w:val="0"/>
          <w:color w:val="auto"/>
          <w:sz w:val="22"/>
          <w:szCs w:val="22"/>
          <w:lang w:eastAsia="en-US"/>
        </w:rPr>
      </w:pPr>
      <w:r w:rsidRPr="00195090">
        <w:rPr>
          <w:rFonts w:eastAsiaTheme="minorHAnsi" w:cstheme="minorBidi"/>
          <w:b w:val="0"/>
          <w:bCs w:val="0"/>
          <w:color w:val="auto"/>
          <w:sz w:val="22"/>
          <w:szCs w:val="22"/>
          <w:lang w:eastAsia="en-US"/>
        </w:rPr>
        <w:t xml:space="preserve">Rok </w:t>
      </w:r>
      <w:proofErr w:type="gramStart"/>
      <w:r w:rsidRPr="00195090">
        <w:rPr>
          <w:rFonts w:eastAsiaTheme="minorHAnsi" w:cstheme="minorBidi"/>
          <w:b w:val="0"/>
          <w:bCs w:val="0"/>
          <w:color w:val="auto"/>
          <w:sz w:val="22"/>
          <w:szCs w:val="22"/>
          <w:lang w:eastAsia="en-US"/>
        </w:rPr>
        <w:t>2025 – k</w:t>
      </w:r>
      <w:proofErr w:type="gramEnd"/>
      <w:r w:rsidRPr="00195090">
        <w:rPr>
          <w:rFonts w:eastAsiaTheme="minorHAnsi" w:cstheme="minorBidi"/>
          <w:b w:val="0"/>
          <w:bCs w:val="0"/>
          <w:color w:val="auto"/>
          <w:sz w:val="22"/>
          <w:szCs w:val="22"/>
          <w:lang w:eastAsia="en-US"/>
        </w:rPr>
        <w:t xml:space="preserve"> dispozici jsou pouze data za </w:t>
      </w:r>
      <w:r w:rsidRPr="00195090">
        <w:rPr>
          <w:rFonts w:eastAsiaTheme="minorHAnsi" w:cstheme="minorBidi"/>
          <w:color w:val="auto"/>
          <w:sz w:val="22"/>
          <w:szCs w:val="22"/>
          <w:lang w:eastAsia="en-US"/>
        </w:rPr>
        <w:t>¾ roku (01–09/2025)</w:t>
      </w:r>
      <w:r w:rsidRPr="00195090">
        <w:rPr>
          <w:rFonts w:eastAsiaTheme="minorHAnsi" w:cstheme="minorBidi"/>
          <w:b w:val="0"/>
          <w:bCs w:val="0"/>
          <w:color w:val="auto"/>
          <w:sz w:val="22"/>
          <w:szCs w:val="22"/>
          <w:lang w:eastAsia="en-US"/>
        </w:rPr>
        <w:t xml:space="preserve">; </w:t>
      </w:r>
      <w:r w:rsidRPr="00195090">
        <w:rPr>
          <w:rFonts w:eastAsiaTheme="minorHAnsi" w:cstheme="minorBidi"/>
          <w:color w:val="auto"/>
          <w:sz w:val="22"/>
          <w:szCs w:val="22"/>
          <w:lang w:eastAsia="en-US"/>
        </w:rPr>
        <w:t>optimalizace nebyly zohledněny</w:t>
      </w:r>
      <w:r w:rsidRPr="00195090">
        <w:rPr>
          <w:rFonts w:eastAsiaTheme="minorHAnsi" w:cstheme="minorBidi"/>
          <w:b w:val="0"/>
          <w:bCs w:val="0"/>
          <w:color w:val="auto"/>
          <w:sz w:val="22"/>
          <w:szCs w:val="22"/>
          <w:lang w:eastAsia="en-US"/>
        </w:rPr>
        <w:t>.</w:t>
      </w:r>
    </w:p>
    <w:p w14:paraId="2E4E7CC7" w14:textId="410D5981" w:rsidR="006C3CD6" w:rsidRPr="00195090" w:rsidRDefault="00195090" w:rsidP="009D059D">
      <w:pPr>
        <w:pStyle w:val="StyleNazovKapitoly"/>
        <w:rPr>
          <w:rFonts w:eastAsiaTheme="minorHAnsi" w:cstheme="minorBidi"/>
          <w:b w:val="0"/>
          <w:bCs w:val="0"/>
          <w:color w:val="auto"/>
          <w:sz w:val="22"/>
          <w:szCs w:val="22"/>
          <w:lang w:eastAsia="en-US"/>
        </w:rPr>
      </w:pPr>
      <w:r w:rsidRPr="00195090">
        <w:rPr>
          <w:rFonts w:eastAsiaTheme="minorHAnsi" w:cstheme="minorBidi"/>
          <w:b w:val="0"/>
          <w:bCs w:val="0"/>
          <w:noProof/>
          <w:color w:val="auto"/>
          <w:sz w:val="22"/>
          <w:szCs w:val="22"/>
          <w:lang w:eastAsia="en-US"/>
        </w:rPr>
        <w:drawing>
          <wp:inline distT="0" distB="0" distL="0" distR="0" wp14:anchorId="69E7C584" wp14:editId="13C40258">
            <wp:extent cx="6645910" cy="4029710"/>
            <wp:effectExtent l="0" t="0" r="2540" b="8890"/>
            <wp:docPr id="1859855333" name="Picture 1" descr="A white sheet with black lin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855333" name="Picture 1" descr="A white sheet with black lines and numbers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A53C7" w14:textId="0908A6A9" w:rsidR="00ED0D7C" w:rsidRPr="00012A52" w:rsidRDefault="00195090" w:rsidP="00163B5C">
      <w:pPr>
        <w:pStyle w:val="StyleNazovKapitoly"/>
        <w:jc w:val="center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2BEE45E3" wp14:editId="5F613453">
            <wp:extent cx="6645910" cy="3816985"/>
            <wp:effectExtent l="0" t="0" r="2540" b="0"/>
            <wp:docPr id="927429987" name="Picture 1" descr="A graph with different colored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429987" name="Picture 1" descr="A graph with different colored bars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04184" w14:textId="23A6AB61" w:rsidR="00ED0D7C" w:rsidRPr="00012A52" w:rsidRDefault="00ED0D7C" w:rsidP="00195090">
      <w:pPr>
        <w:pStyle w:val="StyleNazovKapitoly"/>
        <w:numPr>
          <w:ilvl w:val="4"/>
          <w:numId w:val="24"/>
        </w:numPr>
        <w:rPr>
          <w:rFonts w:cs="Arial"/>
          <w:sz w:val="28"/>
          <w:szCs w:val="28"/>
        </w:rPr>
      </w:pPr>
      <w:r w:rsidRPr="00012A52">
        <w:rPr>
          <w:rFonts w:cs="Arial"/>
          <w:sz w:val="28"/>
          <w:szCs w:val="28"/>
        </w:rPr>
        <w:br w:type="page"/>
      </w:r>
      <w:r w:rsidRPr="00195090">
        <w:rPr>
          <w:rFonts w:cs="Arial"/>
          <w:color w:val="auto"/>
          <w:sz w:val="28"/>
          <w:szCs w:val="28"/>
        </w:rPr>
        <w:lastRenderedPageBreak/>
        <w:t>Ukazatele ziskovosti</w:t>
      </w:r>
    </w:p>
    <w:p w14:paraId="09240235" w14:textId="27889606" w:rsidR="00ED0D7C" w:rsidRPr="00012A52" w:rsidRDefault="00195090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3DF01901" wp14:editId="6559708D">
            <wp:extent cx="6645910" cy="6821805"/>
            <wp:effectExtent l="0" t="0" r="2540" b="0"/>
            <wp:docPr id="1622265664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265664" name="Picture 1" descr="A screenshot of a graph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82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D337B" w14:textId="77777777" w:rsidR="00ED0D7C" w:rsidRPr="00012A52" w:rsidRDefault="00ED0D7C" w:rsidP="00ED0D7C">
      <w:pPr>
        <w:pStyle w:val="StyleNazovKapitoly"/>
        <w:rPr>
          <w:rFonts w:cs="Arial"/>
          <w:color w:val="auto"/>
          <w:sz w:val="28"/>
          <w:szCs w:val="28"/>
        </w:rPr>
      </w:pPr>
    </w:p>
    <w:p w14:paraId="491DE68D" w14:textId="77777777" w:rsidR="00ED0D7C" w:rsidRPr="00012A52" w:rsidRDefault="00ED0D7C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 w:rsidRPr="00012A52">
        <w:rPr>
          <w:rFonts w:cs="Arial"/>
          <w:sz w:val="28"/>
          <w:szCs w:val="28"/>
        </w:rPr>
        <w:br w:type="page"/>
      </w:r>
    </w:p>
    <w:p w14:paraId="20FDEBDC" w14:textId="1B228924" w:rsidR="00ED0D7C" w:rsidRPr="00012A52" w:rsidRDefault="00ED0D7C" w:rsidP="00C66843">
      <w:pPr>
        <w:pStyle w:val="StyleNazovKapitoly"/>
        <w:numPr>
          <w:ilvl w:val="4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Ukazatele nákladovosti</w:t>
      </w:r>
    </w:p>
    <w:p w14:paraId="16F3DC5C" w14:textId="235D4219" w:rsidR="00ED0D7C" w:rsidRPr="00012A52" w:rsidRDefault="00195090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4BBD898E" wp14:editId="5AC3F23F">
            <wp:extent cx="6645910" cy="6440805"/>
            <wp:effectExtent l="0" t="0" r="2540" b="0"/>
            <wp:docPr id="1840151949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151949" name="Picture 1" descr="A screenshot of a graph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44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E557C" w14:textId="2DC5E8A6" w:rsidR="00ED0D7C" w:rsidRDefault="00ED0D7C" w:rsidP="00ED0D7C">
      <w:pPr>
        <w:pStyle w:val="StyleNazovKapitoly"/>
        <w:rPr>
          <w:rFonts w:cs="Arial"/>
          <w:color w:val="auto"/>
          <w:sz w:val="28"/>
          <w:szCs w:val="28"/>
        </w:rPr>
      </w:pPr>
    </w:p>
    <w:p w14:paraId="1247E092" w14:textId="77777777" w:rsidR="00163B5C" w:rsidRDefault="00163B5C" w:rsidP="00ED0D7C">
      <w:pPr>
        <w:pStyle w:val="StyleNazovKapitoly"/>
        <w:rPr>
          <w:rFonts w:cs="Arial"/>
          <w:color w:val="auto"/>
          <w:sz w:val="28"/>
          <w:szCs w:val="28"/>
        </w:rPr>
      </w:pPr>
    </w:p>
    <w:p w14:paraId="6E0FF2D9" w14:textId="77777777" w:rsidR="00163B5C" w:rsidRDefault="00163B5C" w:rsidP="00ED0D7C">
      <w:pPr>
        <w:pStyle w:val="StyleNazovKapitoly"/>
        <w:rPr>
          <w:rFonts w:cs="Arial"/>
          <w:color w:val="auto"/>
          <w:sz w:val="28"/>
          <w:szCs w:val="28"/>
        </w:rPr>
      </w:pPr>
    </w:p>
    <w:p w14:paraId="79176E5D" w14:textId="77777777" w:rsidR="00163B5C" w:rsidRDefault="00163B5C" w:rsidP="00ED0D7C">
      <w:pPr>
        <w:pStyle w:val="StyleNazovKapitoly"/>
        <w:rPr>
          <w:rFonts w:cs="Arial"/>
          <w:color w:val="auto"/>
          <w:sz w:val="28"/>
          <w:szCs w:val="28"/>
        </w:rPr>
      </w:pPr>
    </w:p>
    <w:p w14:paraId="62F484F8" w14:textId="77777777" w:rsidR="00163B5C" w:rsidRPr="00012A52" w:rsidRDefault="00163B5C" w:rsidP="00ED0D7C">
      <w:pPr>
        <w:pStyle w:val="StyleNazovKapitoly"/>
        <w:rPr>
          <w:rFonts w:cs="Arial"/>
          <w:color w:val="auto"/>
          <w:sz w:val="28"/>
          <w:szCs w:val="28"/>
        </w:rPr>
      </w:pPr>
    </w:p>
    <w:p w14:paraId="484E26DF" w14:textId="48AFDCDD" w:rsidR="00ED0D7C" w:rsidRPr="00012A52" w:rsidRDefault="00ED0D7C" w:rsidP="00C66843">
      <w:pPr>
        <w:pStyle w:val="StyleNazovKapitoly"/>
        <w:numPr>
          <w:ilvl w:val="4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Ukazatele rentability</w:t>
      </w:r>
    </w:p>
    <w:p w14:paraId="3A6B8978" w14:textId="43DA449C" w:rsidR="00ED0D7C" w:rsidRPr="00012A52" w:rsidRDefault="00195090" w:rsidP="00163B5C">
      <w:pPr>
        <w:pStyle w:val="StyleNazovKapitoly"/>
        <w:rPr>
          <w:rFonts w:cs="Arial"/>
          <w:b w:val="0"/>
          <w:bCs w:val="0"/>
          <w:sz w:val="28"/>
          <w:szCs w:val="28"/>
        </w:rPr>
      </w:pPr>
      <w:r>
        <w:rPr>
          <w:noProof/>
        </w:rPr>
        <w:drawing>
          <wp:inline distT="0" distB="0" distL="0" distR="0" wp14:anchorId="2786FD59" wp14:editId="455BCD2A">
            <wp:extent cx="6645910" cy="1162050"/>
            <wp:effectExtent l="0" t="0" r="2540" b="0"/>
            <wp:docPr id="1961720057" name="Picture 1" descr="A table with numbers and a number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720057" name="Picture 1" descr="A table with numbers and a number on i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4EA51" w14:textId="217D5FDA" w:rsidR="00ED0D7C" w:rsidRPr="00012A52" w:rsidRDefault="00ED0D7C" w:rsidP="00C66843">
      <w:pPr>
        <w:pStyle w:val="StyleNazovKapitoly"/>
        <w:numPr>
          <w:ilvl w:val="4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Likvidita</w:t>
      </w:r>
    </w:p>
    <w:p w14:paraId="64F69DC8" w14:textId="68222D87" w:rsidR="00ED0D7C" w:rsidRPr="00012A52" w:rsidRDefault="00CF66A2" w:rsidP="00ED0D7C">
      <w:pPr>
        <w:pStyle w:val="StyleNazovKapitoly"/>
        <w:rPr>
          <w:rFonts w:cs="Arial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0239954C" wp14:editId="684C28B6">
            <wp:extent cx="6645910" cy="5626100"/>
            <wp:effectExtent l="0" t="0" r="2540" b="0"/>
            <wp:docPr id="802821003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821003" name="Picture 1" descr="A screenshot of a graph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85C37" w14:textId="77777777" w:rsidR="00ED0D7C" w:rsidRPr="00012A52" w:rsidRDefault="00ED0D7C" w:rsidP="00ED0D7C">
      <w:pPr>
        <w:pStyle w:val="StyleNazovKapitoly"/>
        <w:rPr>
          <w:rFonts w:cs="Arial"/>
          <w:color w:val="auto"/>
          <w:sz w:val="28"/>
          <w:szCs w:val="28"/>
        </w:rPr>
      </w:pPr>
    </w:p>
    <w:p w14:paraId="5C2CC009" w14:textId="77777777" w:rsidR="00ED0D7C" w:rsidRPr="00012A52" w:rsidRDefault="00ED0D7C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 w:rsidRPr="00012A52">
        <w:rPr>
          <w:rFonts w:cs="Arial"/>
          <w:sz w:val="28"/>
          <w:szCs w:val="28"/>
        </w:rPr>
        <w:br w:type="page"/>
      </w:r>
    </w:p>
    <w:p w14:paraId="1C82E648" w14:textId="33A85760" w:rsidR="00ED0D7C" w:rsidRPr="00012A52" w:rsidRDefault="00ED0D7C" w:rsidP="00C66843">
      <w:pPr>
        <w:pStyle w:val="StyleNazovKapitoly"/>
        <w:numPr>
          <w:ilvl w:val="4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Další ekonomické ukazatele</w:t>
      </w:r>
    </w:p>
    <w:p w14:paraId="35EA511C" w14:textId="55C52334" w:rsidR="00ED0D7C" w:rsidRDefault="00ED0D7C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</w:p>
    <w:p w14:paraId="0A19B6FA" w14:textId="396ADEE9" w:rsidR="0028516E" w:rsidRPr="00012A52" w:rsidRDefault="0028516E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>
        <w:rPr>
          <w:noProof/>
        </w:rPr>
        <w:drawing>
          <wp:inline distT="0" distB="0" distL="0" distR="0" wp14:anchorId="53F6531B" wp14:editId="2EEA1EC7">
            <wp:extent cx="6645910" cy="6203315"/>
            <wp:effectExtent l="0" t="0" r="2540" b="6985"/>
            <wp:docPr id="1844879542" name="Picture 1" descr="A chart with numbers and a bar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879542" name="Picture 1" descr="A chart with numbers and a bar graph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20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AFDF8" w14:textId="66AB80D2" w:rsidR="00ED0D7C" w:rsidRPr="00012A52" w:rsidRDefault="00ED0D7C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</w:p>
    <w:p w14:paraId="6BE9EC3B" w14:textId="0793305E" w:rsidR="00ED0D7C" w:rsidRPr="00012A52" w:rsidRDefault="0028516E" w:rsidP="00ED0D7C">
      <w:pPr>
        <w:jc w:val="center"/>
        <w:rPr>
          <w:rFonts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4B337FA" wp14:editId="731B984C">
            <wp:extent cx="6645910" cy="8053705"/>
            <wp:effectExtent l="0" t="0" r="2540" b="4445"/>
            <wp:docPr id="1291741828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741828" name="Picture 1" descr="A screenshot of a graph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05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72AC0" w14:textId="3E55FDB4" w:rsidR="008A380B" w:rsidRPr="00012A52" w:rsidRDefault="0028516E" w:rsidP="00ED0D7C">
      <w:pPr>
        <w:jc w:val="center"/>
        <w:rPr>
          <w:rFonts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F2B650" wp14:editId="7A67C1F2">
            <wp:extent cx="6645910" cy="5355590"/>
            <wp:effectExtent l="0" t="0" r="2540" b="0"/>
            <wp:docPr id="151159731" name="Picture 1" descr="A screenshot of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59731" name="Picture 1" descr="A screenshot of a tabl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5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A9136" w14:textId="77777777" w:rsidR="008A380B" w:rsidRPr="00012A52" w:rsidRDefault="008A380B" w:rsidP="00ED0D7C">
      <w:pPr>
        <w:jc w:val="center"/>
        <w:rPr>
          <w:rFonts w:cs="Arial"/>
          <w:sz w:val="28"/>
          <w:szCs w:val="28"/>
        </w:rPr>
      </w:pPr>
    </w:p>
    <w:p w14:paraId="420C3621" w14:textId="4B3C7189" w:rsidR="003A47A8" w:rsidRDefault="003A47A8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br w:type="page"/>
      </w:r>
    </w:p>
    <w:p w14:paraId="68DC6743" w14:textId="77777777" w:rsidR="00B43DD2" w:rsidRPr="00012A52" w:rsidRDefault="00B43DD2" w:rsidP="00ED0D7C">
      <w:pPr>
        <w:jc w:val="center"/>
        <w:rPr>
          <w:rFonts w:cs="Arial"/>
          <w:sz w:val="28"/>
          <w:szCs w:val="28"/>
        </w:rPr>
      </w:pPr>
    </w:p>
    <w:p w14:paraId="5B61B070" w14:textId="604C4458" w:rsidR="008A380B" w:rsidRPr="00012A52" w:rsidRDefault="008A380B" w:rsidP="00C66843">
      <w:pPr>
        <w:pStyle w:val="StyleNazovKapitoly"/>
        <w:numPr>
          <w:ilvl w:val="3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 xml:space="preserve">KPI </w:t>
      </w:r>
      <w:r w:rsidR="00A176EF" w:rsidRPr="00012A52">
        <w:rPr>
          <w:rFonts w:cs="Arial"/>
          <w:color w:val="auto"/>
          <w:sz w:val="28"/>
          <w:szCs w:val="28"/>
        </w:rPr>
        <w:t>(</w:t>
      </w:r>
      <w:proofErr w:type="spellStart"/>
      <w:r w:rsidR="00A176EF" w:rsidRPr="00012A52">
        <w:rPr>
          <w:rFonts w:cs="Arial"/>
          <w:color w:val="auto"/>
          <w:sz w:val="28"/>
          <w:szCs w:val="28"/>
        </w:rPr>
        <w:t>Key</w:t>
      </w:r>
      <w:proofErr w:type="spellEnd"/>
      <w:r w:rsidR="00A176EF" w:rsidRPr="00012A52">
        <w:rPr>
          <w:rFonts w:cs="Arial"/>
          <w:color w:val="auto"/>
          <w:sz w:val="28"/>
          <w:szCs w:val="28"/>
        </w:rPr>
        <w:t xml:space="preserve"> performance </w:t>
      </w:r>
      <w:proofErr w:type="spellStart"/>
      <w:r w:rsidR="00A176EF" w:rsidRPr="00012A52">
        <w:rPr>
          <w:rFonts w:cs="Arial"/>
          <w:color w:val="auto"/>
          <w:sz w:val="28"/>
          <w:szCs w:val="28"/>
        </w:rPr>
        <w:t>Indicators</w:t>
      </w:r>
      <w:proofErr w:type="spellEnd"/>
      <w:r w:rsidR="00A176EF" w:rsidRPr="00012A52">
        <w:rPr>
          <w:rFonts w:cs="Arial"/>
          <w:color w:val="auto"/>
          <w:sz w:val="28"/>
          <w:szCs w:val="28"/>
        </w:rPr>
        <w:t xml:space="preserve"> – klíčové metriky)</w:t>
      </w:r>
    </w:p>
    <w:p w14:paraId="6B40515A" w14:textId="52E59DAB" w:rsidR="00A176EF" w:rsidRPr="00012A52" w:rsidRDefault="00A176EF" w:rsidP="00A176EF">
      <w:pPr>
        <w:rPr>
          <w:rFonts w:cs="Arial"/>
          <w:sz w:val="28"/>
          <w:szCs w:val="28"/>
        </w:rPr>
      </w:pPr>
    </w:p>
    <w:p w14:paraId="4DDE81C3" w14:textId="1331D6FD" w:rsidR="00A176EF" w:rsidRPr="00012A52" w:rsidRDefault="00A176EF" w:rsidP="00A176EF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Klíčové metriky (KPI)</w:t>
      </w:r>
      <w:r w:rsidRPr="00012A52">
        <w:rPr>
          <w:rFonts w:ascii="Arial Nova Light" w:hAnsi="Arial Nova Light" w:cs="Arial"/>
          <w:sz w:val="24"/>
          <w:szCs w:val="24"/>
        </w:rPr>
        <w:t xml:space="preserve"> využívá firma pro měření úspěšnosti aktivit organizace. KPI jsou </w:t>
      </w:r>
      <w:proofErr w:type="gramStart"/>
      <w:r w:rsidRPr="00012A52">
        <w:rPr>
          <w:rFonts w:ascii="Arial Nova Light" w:hAnsi="Arial Nova Light" w:cs="Arial"/>
          <w:sz w:val="24"/>
          <w:szCs w:val="24"/>
        </w:rPr>
        <w:t>definovány</w:t>
      </w:r>
      <w:proofErr w:type="gramEnd"/>
      <w:r w:rsidRPr="00012A52">
        <w:rPr>
          <w:rFonts w:ascii="Arial Nova Light" w:hAnsi="Arial Nova Light" w:cs="Arial"/>
          <w:sz w:val="24"/>
          <w:szCs w:val="24"/>
        </w:rPr>
        <w:t xml:space="preserve"> a i vyhodnocovány v samostatných dokumentech.</w:t>
      </w:r>
    </w:p>
    <w:p w14:paraId="7A116D37" w14:textId="1706DAC3" w:rsidR="00A176EF" w:rsidRPr="00012A52" w:rsidRDefault="00A176EF" w:rsidP="00A176EF">
      <w:pPr>
        <w:pStyle w:val="ListParagraph"/>
        <w:numPr>
          <w:ilvl w:val="0"/>
          <w:numId w:val="17"/>
        </w:num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Ziskovost p</w:t>
      </w:r>
      <w:r w:rsidR="00503078">
        <w:rPr>
          <w:rFonts w:ascii="Arial Nova Light" w:hAnsi="Arial Nova Light" w:cs="Arial"/>
          <w:sz w:val="24"/>
          <w:szCs w:val="24"/>
        </w:rPr>
        <w:t>ř</w:t>
      </w:r>
      <w:r w:rsidRPr="00012A52">
        <w:rPr>
          <w:rFonts w:ascii="Arial Nova Light" w:hAnsi="Arial Nova Light" w:cs="Arial"/>
          <w:sz w:val="24"/>
          <w:szCs w:val="24"/>
        </w:rPr>
        <w:t xml:space="preserve">eprav </w:t>
      </w:r>
    </w:p>
    <w:p w14:paraId="4873C848" w14:textId="3FA722B5" w:rsidR="00A176EF" w:rsidRPr="00012A52" w:rsidRDefault="00A176EF" w:rsidP="00A176EF">
      <w:pPr>
        <w:pStyle w:val="ListParagraph"/>
        <w:numPr>
          <w:ilvl w:val="0"/>
          <w:numId w:val="17"/>
        </w:num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Ukazatel BMS – </w:t>
      </w:r>
      <w:proofErr w:type="spellStart"/>
      <w:r w:rsidRPr="00012A52">
        <w:rPr>
          <w:rFonts w:ascii="Arial Nova Light" w:hAnsi="Arial Nova Light" w:cs="Arial"/>
          <w:sz w:val="24"/>
          <w:szCs w:val="24"/>
        </w:rPr>
        <w:t>Overall</w:t>
      </w:r>
      <w:proofErr w:type="spellEnd"/>
      <w:r w:rsidRPr="00012A52">
        <w:rPr>
          <w:rFonts w:ascii="Arial Nova Light" w:hAnsi="Arial Nova Light" w:cs="Arial"/>
          <w:sz w:val="24"/>
          <w:szCs w:val="24"/>
        </w:rPr>
        <w:t xml:space="preserve"> performance u zákazníka Continental</w:t>
      </w:r>
      <w:r w:rsidR="00C64E77" w:rsidRPr="00012A52">
        <w:rPr>
          <w:rFonts w:ascii="Arial Nova Light" w:hAnsi="Arial Nova Light" w:cs="Arial"/>
          <w:sz w:val="24"/>
          <w:szCs w:val="24"/>
        </w:rPr>
        <w:t xml:space="preserve"> (prováděné přímo zákazníkem)</w:t>
      </w:r>
      <w:r w:rsidRPr="00012A52">
        <w:rPr>
          <w:rFonts w:ascii="Arial Nova Light" w:hAnsi="Arial Nova Light" w:cs="Arial"/>
          <w:sz w:val="24"/>
          <w:szCs w:val="24"/>
        </w:rPr>
        <w:t xml:space="preserve">. </w:t>
      </w:r>
    </w:p>
    <w:p w14:paraId="09EB4369" w14:textId="48460789" w:rsidR="00C64E77" w:rsidRPr="00012A52" w:rsidRDefault="00C64E77" w:rsidP="00A176EF">
      <w:pPr>
        <w:pStyle w:val="ListParagraph"/>
        <w:numPr>
          <w:ilvl w:val="0"/>
          <w:numId w:val="17"/>
        </w:num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Fluktuace zaměstnanců</w:t>
      </w:r>
    </w:p>
    <w:p w14:paraId="419BE916" w14:textId="22E4CC18" w:rsidR="00C64E77" w:rsidRPr="00012A52" w:rsidRDefault="00C64E77" w:rsidP="00A176EF">
      <w:pPr>
        <w:pStyle w:val="ListParagraph"/>
        <w:numPr>
          <w:ilvl w:val="0"/>
          <w:numId w:val="17"/>
        </w:num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Sankce dohledových orgánů při kontrole firmy</w:t>
      </w:r>
    </w:p>
    <w:p w14:paraId="3E768B7C" w14:textId="24A18317" w:rsidR="00C64E77" w:rsidRPr="00012A52" w:rsidRDefault="00C64E77" w:rsidP="00A176EF">
      <w:pPr>
        <w:pStyle w:val="ListParagraph"/>
        <w:numPr>
          <w:ilvl w:val="0"/>
          <w:numId w:val="17"/>
        </w:num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Splnění Nařízení 561/2006/ES Evropského parlamentu</w:t>
      </w:r>
    </w:p>
    <w:p w14:paraId="7C470891" w14:textId="444048D7" w:rsidR="00216593" w:rsidRPr="003A47A8" w:rsidRDefault="00C64E77" w:rsidP="008A2C52">
      <w:pPr>
        <w:pStyle w:val="ListParagraph"/>
        <w:numPr>
          <w:ilvl w:val="0"/>
          <w:numId w:val="17"/>
        </w:numPr>
        <w:rPr>
          <w:rFonts w:cs="Arial"/>
          <w:sz w:val="28"/>
          <w:szCs w:val="28"/>
        </w:rPr>
      </w:pPr>
      <w:r w:rsidRPr="003A47A8">
        <w:rPr>
          <w:rFonts w:ascii="Arial Nova Light" w:hAnsi="Arial Nova Light" w:cs="Arial"/>
          <w:sz w:val="24"/>
          <w:szCs w:val="24"/>
        </w:rPr>
        <w:t>A jiné …</w:t>
      </w:r>
      <w:r w:rsidR="00ED0D7C" w:rsidRPr="003A47A8">
        <w:rPr>
          <w:rFonts w:cs="Arial"/>
          <w:sz w:val="28"/>
          <w:szCs w:val="28"/>
        </w:rPr>
        <w:br w:type="page"/>
      </w:r>
      <w:r w:rsidR="00216593" w:rsidRPr="003A47A8">
        <w:rPr>
          <w:rFonts w:cs="Arial"/>
          <w:sz w:val="28"/>
          <w:szCs w:val="28"/>
        </w:rPr>
        <w:lastRenderedPageBreak/>
        <w:t>Efektivnost systému BOZP</w:t>
      </w:r>
    </w:p>
    <w:p w14:paraId="79CDE17A" w14:textId="77777777" w:rsidR="00216593" w:rsidRPr="00012A52" w:rsidRDefault="00216593" w:rsidP="0021659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</w:p>
    <w:p w14:paraId="086AD583" w14:textId="36FF889E" w:rsidR="00216593" w:rsidRPr="00012A52" w:rsidRDefault="00216593" w:rsidP="0021659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Vedení organizace vybralo ukazatele pro monitorování vhodnosti, přiměřenosti a efektivnosti zavedeného systému BOZP. Tyto ukazatele jsou přehledně vedeny v tabulce </w:t>
      </w:r>
      <w:bookmarkStart w:id="0" w:name="_Hlk95841589"/>
      <w:r w:rsidRPr="00012A52">
        <w:rPr>
          <w:rFonts w:ascii="Arial Nova Light" w:hAnsi="Arial Nova Light" w:cs="Arial"/>
          <w:b/>
          <w:bCs/>
          <w:sz w:val="24"/>
          <w:szCs w:val="24"/>
        </w:rPr>
        <w:t>Monitorované vybrané ukazatele BOZP</w:t>
      </w:r>
      <w:bookmarkEnd w:id="0"/>
      <w:r w:rsidRPr="00012A52">
        <w:rPr>
          <w:rFonts w:ascii="Arial Nova Light" w:hAnsi="Arial Nova Light" w:cs="Arial"/>
          <w:sz w:val="24"/>
          <w:szCs w:val="24"/>
        </w:rPr>
        <w:t>.</w:t>
      </w:r>
    </w:p>
    <w:p w14:paraId="7C096941" w14:textId="15A720DB" w:rsidR="00604AAC" w:rsidRPr="00012A52" w:rsidRDefault="00604AAC" w:rsidP="0021659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 oblasti BOZP je kladen důraz na zajištění bezpečných pracovních podmínek, pohody při práci, podporu zdraví, snižování pracovní úrazovosti a prevenci vzniku mimořádných událostí.</w:t>
      </w:r>
    </w:p>
    <w:p w14:paraId="2CA8D56C" w14:textId="70EF87C3" w:rsidR="00216593" w:rsidRPr="00012A52" w:rsidRDefault="00E85259" w:rsidP="009D059D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30383F06" wp14:editId="6D9E4EDB">
            <wp:extent cx="6645910" cy="3889375"/>
            <wp:effectExtent l="0" t="0" r="2540" b="0"/>
            <wp:docPr id="1799062874" name="Picture 1" descr="A white and yellow chart with black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062874" name="Picture 1" descr="A white and yellow chart with black text&#10;&#10;Description automatically generated with medium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26B0A" w14:textId="77777777" w:rsidR="00685B3E" w:rsidRDefault="00685B3E" w:rsidP="00685B3E">
      <w:pPr>
        <w:pStyle w:val="StyleNazovKapitoly"/>
        <w:rPr>
          <w:rFonts w:cs="Arial"/>
          <w:color w:val="auto"/>
          <w:sz w:val="28"/>
          <w:szCs w:val="28"/>
        </w:rPr>
      </w:pPr>
    </w:p>
    <w:p w14:paraId="174FE5FF" w14:textId="6FCB3EA9" w:rsidR="00604AAC" w:rsidRDefault="00604AAC" w:rsidP="00C66843">
      <w:pPr>
        <w:pStyle w:val="StyleNazovKapitoly"/>
        <w:numPr>
          <w:ilvl w:val="3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Efektivnost systému EMS</w:t>
      </w:r>
    </w:p>
    <w:p w14:paraId="1A31EBF1" w14:textId="141E7716" w:rsidR="00685B3E" w:rsidRPr="00012A52" w:rsidRDefault="00685B3E" w:rsidP="00685B3E">
      <w:pPr>
        <w:pStyle w:val="StyleNazovKapitoly"/>
        <w:rPr>
          <w:rFonts w:cs="Arial"/>
          <w:color w:val="auto"/>
          <w:sz w:val="28"/>
          <w:szCs w:val="28"/>
        </w:rPr>
      </w:pPr>
    </w:p>
    <w:p w14:paraId="27E72ED8" w14:textId="763D9056" w:rsidR="00604AAC" w:rsidRPr="00012A52" w:rsidRDefault="00604AAC" w:rsidP="00D0292E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Vedení organizace vybralo ukazatele pro monitorování vhodnosti, přiměřenosti a efektivnosti zavedeného systému EMS. Tyto ukazatele jsou vedeny v tabulce 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Monitorované vybrané ukazatele EMS</w:t>
      </w:r>
      <w:r w:rsidR="00D0292E" w:rsidRPr="00012A52">
        <w:rPr>
          <w:rFonts w:ascii="Arial Nova Light" w:hAnsi="Arial Nova Light" w:cs="Arial"/>
          <w:sz w:val="24"/>
          <w:szCs w:val="24"/>
        </w:rPr>
        <w:t xml:space="preserve"> v samostatném dokumentu.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</w:p>
    <w:p w14:paraId="4E1B0208" w14:textId="7363CA4C" w:rsidR="00ED0D7C" w:rsidRPr="00012A52" w:rsidRDefault="00604AAC" w:rsidP="00D0292E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 oblasti EMS je klíčové naplnění požadavků k ochraně životního prostředí, předcházení ekologických havárií, včetně prevence znečištění.</w:t>
      </w:r>
      <w:r w:rsidR="00B76534" w:rsidRPr="00012A52">
        <w:rPr>
          <w:rFonts w:ascii="Arial Nova Light" w:hAnsi="Arial Nova Light" w:cs="Arial"/>
          <w:sz w:val="24"/>
          <w:szCs w:val="24"/>
        </w:rPr>
        <w:t xml:space="preserve"> Použité chemické látky </w:t>
      </w:r>
      <w:r w:rsidR="00E85259">
        <w:rPr>
          <w:rFonts w:ascii="Arial Nova Light" w:hAnsi="Arial Nova Light" w:cs="Arial"/>
          <w:sz w:val="24"/>
          <w:szCs w:val="24"/>
        </w:rPr>
        <w:t xml:space="preserve">(CHL) </w:t>
      </w:r>
      <w:r w:rsidR="00B76534" w:rsidRPr="00012A52">
        <w:rPr>
          <w:rFonts w:ascii="Arial Nova Light" w:hAnsi="Arial Nova Light" w:cs="Arial"/>
          <w:sz w:val="24"/>
          <w:szCs w:val="24"/>
        </w:rPr>
        <w:t>ve firmě jsou monitorovány. V roce 202</w:t>
      </w:r>
      <w:r w:rsidR="00E85259">
        <w:rPr>
          <w:rFonts w:ascii="Arial Nova Light" w:hAnsi="Arial Nova Light" w:cs="Arial"/>
          <w:sz w:val="24"/>
          <w:szCs w:val="24"/>
        </w:rPr>
        <w:t>4</w:t>
      </w:r>
      <w:r w:rsidR="00B76534" w:rsidRPr="00012A52">
        <w:rPr>
          <w:rFonts w:ascii="Arial Nova Light" w:hAnsi="Arial Nova Light" w:cs="Arial"/>
          <w:sz w:val="24"/>
          <w:szCs w:val="24"/>
        </w:rPr>
        <w:t xml:space="preserve"> nebyl</w:t>
      </w:r>
      <w:r w:rsidR="00541263" w:rsidRPr="00012A52">
        <w:rPr>
          <w:rFonts w:ascii="Arial Nova Light" w:hAnsi="Arial Nova Light" w:cs="Arial"/>
          <w:sz w:val="24"/>
          <w:szCs w:val="24"/>
        </w:rPr>
        <w:t>i</w:t>
      </w:r>
      <w:r w:rsidR="00B76534" w:rsidRPr="00012A52">
        <w:rPr>
          <w:rFonts w:ascii="Arial Nova Light" w:hAnsi="Arial Nova Light" w:cs="Arial"/>
          <w:sz w:val="24"/>
          <w:szCs w:val="24"/>
        </w:rPr>
        <w:t xml:space="preserve"> zaznamenané výrazné změny v používaných CHL.</w:t>
      </w:r>
    </w:p>
    <w:p w14:paraId="6CE205F9" w14:textId="669A2B95" w:rsidR="006F72A9" w:rsidRPr="006F72A9" w:rsidRDefault="00D0292E" w:rsidP="000C4FAA">
      <w:pPr>
        <w:autoSpaceDE w:val="0"/>
        <w:autoSpaceDN w:val="0"/>
        <w:adjustRightInd w:val="0"/>
        <w:jc w:val="both"/>
        <w:rPr>
          <w:rFonts w:ascii="Arial Nova Light" w:hAnsi="Arial Nova Light" w:cs="Arial"/>
          <w:b/>
          <w:bCs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Počet environmentálních havárií za rok 202</w:t>
      </w:r>
      <w:r w:rsidR="00C47EA1">
        <w:rPr>
          <w:rFonts w:ascii="Arial Nova Light" w:hAnsi="Arial Nova Light" w:cs="Arial"/>
          <w:sz w:val="24"/>
          <w:szCs w:val="24"/>
        </w:rPr>
        <w:t>5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  <w:r w:rsidR="006F72A9">
        <w:rPr>
          <w:rFonts w:ascii="Arial Nova Light" w:hAnsi="Arial Nova Light" w:cs="Arial"/>
          <w:sz w:val="24"/>
          <w:szCs w:val="24"/>
        </w:rPr>
        <w:t>je</w:t>
      </w:r>
      <w:r w:rsidR="00C47EA1">
        <w:rPr>
          <w:rFonts w:ascii="Arial Nova Light" w:hAnsi="Arial Nova Light" w:cs="Arial"/>
          <w:sz w:val="24"/>
          <w:szCs w:val="24"/>
        </w:rPr>
        <w:t xml:space="preserve"> aktuálně</w:t>
      </w:r>
      <w:r w:rsidR="006F72A9">
        <w:rPr>
          <w:rFonts w:ascii="Arial Nova Light" w:hAnsi="Arial Nova Light" w:cs="Arial"/>
          <w:sz w:val="24"/>
          <w:szCs w:val="24"/>
        </w:rPr>
        <w:t xml:space="preserve"> </w:t>
      </w:r>
      <w:r w:rsidR="000C4FAA">
        <w:rPr>
          <w:rFonts w:ascii="Arial Nova Light" w:hAnsi="Arial Nova Light" w:cs="Arial"/>
          <w:sz w:val="24"/>
          <w:szCs w:val="24"/>
        </w:rPr>
        <w:t xml:space="preserve">1. Enviromentální havárie byla způsobena prasklou hydraulickou </w:t>
      </w:r>
      <w:r w:rsidR="00C47EA1">
        <w:rPr>
          <w:rFonts w:ascii="Arial Nova Light" w:hAnsi="Arial Nova Light" w:cs="Arial"/>
          <w:sz w:val="24"/>
          <w:szCs w:val="24"/>
        </w:rPr>
        <w:t xml:space="preserve">spojkou </w:t>
      </w:r>
      <w:r w:rsidR="000C4FAA">
        <w:rPr>
          <w:rFonts w:ascii="Arial Nova Light" w:hAnsi="Arial Nova Light" w:cs="Arial"/>
          <w:sz w:val="24"/>
          <w:szCs w:val="24"/>
        </w:rPr>
        <w:t xml:space="preserve">na jeřábu na stavbě </w:t>
      </w:r>
      <w:proofErr w:type="spellStart"/>
      <w:r w:rsidR="000C4FAA">
        <w:rPr>
          <w:rFonts w:ascii="Arial Nova Light" w:hAnsi="Arial Nova Light" w:cs="Arial"/>
          <w:sz w:val="24"/>
          <w:szCs w:val="24"/>
        </w:rPr>
        <w:t>Windpark</w:t>
      </w:r>
      <w:proofErr w:type="spellEnd"/>
      <w:r w:rsidR="000C4FAA">
        <w:rPr>
          <w:rFonts w:ascii="Arial Nova Light" w:hAnsi="Arial Nova Light" w:cs="Arial"/>
          <w:sz w:val="24"/>
          <w:szCs w:val="24"/>
        </w:rPr>
        <w:t xml:space="preserve"> </w:t>
      </w:r>
      <w:proofErr w:type="spellStart"/>
      <w:r w:rsidR="00C47EA1">
        <w:rPr>
          <w:rFonts w:ascii="Arial Nova Light" w:hAnsi="Arial Nova Light" w:cs="Arial"/>
          <w:sz w:val="24"/>
          <w:szCs w:val="24"/>
        </w:rPr>
        <w:t>Altenglan</w:t>
      </w:r>
      <w:proofErr w:type="spellEnd"/>
      <w:r w:rsidR="000C4FAA">
        <w:rPr>
          <w:rFonts w:ascii="Arial Nova Light" w:hAnsi="Arial Nova Light" w:cs="Arial"/>
          <w:sz w:val="24"/>
          <w:szCs w:val="24"/>
        </w:rPr>
        <w:t xml:space="preserve"> v </w:t>
      </w:r>
      <w:r w:rsidR="00C47EA1">
        <w:rPr>
          <w:rFonts w:ascii="Arial Nova Light" w:hAnsi="Arial Nova Light" w:cs="Arial"/>
          <w:sz w:val="24"/>
          <w:szCs w:val="24"/>
        </w:rPr>
        <w:t>Německu</w:t>
      </w:r>
      <w:r w:rsidR="000C4FAA">
        <w:rPr>
          <w:rFonts w:ascii="Arial Nova Light" w:hAnsi="Arial Nova Light" w:cs="Arial"/>
          <w:sz w:val="24"/>
          <w:szCs w:val="24"/>
        </w:rPr>
        <w:t xml:space="preserve">. Uniknutý hydraulický olej byl zasypán absorpčním činidlem, který byl spolu s kontaminovaným podložím na </w:t>
      </w:r>
      <w:r w:rsidR="000C4FAA">
        <w:rPr>
          <w:rFonts w:ascii="Arial Nova Light" w:hAnsi="Arial Nova Light" w:cs="Arial"/>
          <w:sz w:val="24"/>
          <w:szCs w:val="24"/>
        </w:rPr>
        <w:lastRenderedPageBreak/>
        <w:t xml:space="preserve">stavbě náležitě zlikvidován. Detailní popis této havárie je v protokole o neshodě číslo </w:t>
      </w:r>
      <w:r w:rsidR="000C4FAA" w:rsidRPr="00503078">
        <w:rPr>
          <w:rFonts w:ascii="Arial Nova Light" w:hAnsi="Arial Nova Light" w:cs="Arial"/>
          <w:sz w:val="24"/>
          <w:szCs w:val="24"/>
        </w:rPr>
        <w:t>202401 z 22.02.2024</w:t>
      </w:r>
      <w:r w:rsidR="00503078">
        <w:rPr>
          <w:rFonts w:ascii="Arial Nova Light" w:hAnsi="Arial Nova Light" w:cs="Arial"/>
          <w:sz w:val="24"/>
          <w:szCs w:val="24"/>
        </w:rPr>
        <w:t xml:space="preserve"> (v knize neshod neshoda č. 794 z roku 2024)</w:t>
      </w:r>
      <w:r w:rsidR="000C4FAA">
        <w:rPr>
          <w:rFonts w:ascii="Arial Nova Light" w:hAnsi="Arial Nova Light" w:cs="Arial"/>
          <w:sz w:val="24"/>
          <w:szCs w:val="24"/>
        </w:rPr>
        <w:t>,</w:t>
      </w:r>
    </w:p>
    <w:p w14:paraId="01416405" w14:textId="58AF77D1" w:rsidR="002D0650" w:rsidRPr="00012A52" w:rsidRDefault="000C4FAA" w:rsidP="002D0650">
      <w:pPr>
        <w:autoSpaceDE w:val="0"/>
        <w:autoSpaceDN w:val="0"/>
        <w:adjustRightInd w:val="0"/>
        <w:jc w:val="center"/>
        <w:rPr>
          <w:rFonts w:ascii="Arial Nova Light" w:hAnsi="Arial Nova Light" w:cs="Arial"/>
          <w:sz w:val="24"/>
          <w:szCs w:val="24"/>
        </w:rPr>
      </w:pPr>
      <w:r w:rsidRPr="000C4FAA">
        <w:rPr>
          <w:rFonts w:ascii="Arial Nova Light" w:hAnsi="Arial Nova Light" w:cs="Arial"/>
          <w:noProof/>
          <w:sz w:val="24"/>
          <w:szCs w:val="24"/>
        </w:rPr>
        <w:drawing>
          <wp:inline distT="0" distB="0" distL="0" distR="0" wp14:anchorId="5E948290" wp14:editId="329DF9BC">
            <wp:extent cx="5554561" cy="2524125"/>
            <wp:effectExtent l="0" t="0" r="8255" b="0"/>
            <wp:docPr id="531302819" name="Picture 1" descr="A screenshot of a repo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302819" name="Picture 1" descr="A screenshot of a report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78643" cy="253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4BF25" w14:textId="61BCF13D" w:rsidR="00D8781F" w:rsidRDefault="00FA3D6E" w:rsidP="00D0292E">
      <w:p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Monitoring vzniku a separace odpadů</w:t>
      </w:r>
      <w:r w:rsidRPr="00012A52">
        <w:rPr>
          <w:rFonts w:ascii="Arial Nova Light" w:hAnsi="Arial Nova Light" w:cs="Arial"/>
          <w:sz w:val="24"/>
          <w:szCs w:val="24"/>
        </w:rPr>
        <w:t xml:space="preserve"> byl zaveden v roce 202</w:t>
      </w:r>
      <w:r w:rsidR="000C4FAA">
        <w:rPr>
          <w:rFonts w:ascii="Arial Nova Light" w:hAnsi="Arial Nova Light" w:cs="Arial"/>
          <w:sz w:val="24"/>
          <w:szCs w:val="24"/>
        </w:rPr>
        <w:t>1</w:t>
      </w:r>
      <w:r w:rsidRPr="00012A52">
        <w:rPr>
          <w:rFonts w:ascii="Arial Nova Light" w:hAnsi="Arial Nova Light" w:cs="Arial"/>
          <w:sz w:val="24"/>
          <w:szCs w:val="24"/>
        </w:rPr>
        <w:t xml:space="preserve">. </w:t>
      </w:r>
      <w:r w:rsidR="00685B3E">
        <w:rPr>
          <w:rFonts w:ascii="Arial Nova Light" w:hAnsi="Arial Nova Light" w:cs="Arial"/>
          <w:sz w:val="24"/>
          <w:szCs w:val="24"/>
        </w:rPr>
        <w:t>V</w:t>
      </w:r>
      <w:r w:rsidRPr="00012A52">
        <w:rPr>
          <w:rFonts w:ascii="Arial Nova Light" w:hAnsi="Arial Nova Light" w:cs="Arial"/>
          <w:sz w:val="24"/>
          <w:szCs w:val="24"/>
        </w:rPr>
        <w:t>ýsledky</w:t>
      </w:r>
      <w:r w:rsidR="000C4FAA">
        <w:rPr>
          <w:rFonts w:ascii="Arial Nova Light" w:hAnsi="Arial Nova Light" w:cs="Arial"/>
          <w:sz w:val="24"/>
          <w:szCs w:val="24"/>
        </w:rPr>
        <w:t xml:space="preserve"> vyprodukovaného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  <w:r w:rsidR="00685B3E">
        <w:rPr>
          <w:rFonts w:ascii="Arial Nova Light" w:hAnsi="Arial Nova Light" w:cs="Arial"/>
          <w:sz w:val="24"/>
          <w:szCs w:val="24"/>
        </w:rPr>
        <w:t xml:space="preserve">odpadu firmy </w:t>
      </w:r>
      <w:r w:rsidRPr="00012A52">
        <w:rPr>
          <w:rFonts w:ascii="Arial Nova Light" w:hAnsi="Arial Nova Light" w:cs="Arial"/>
          <w:sz w:val="24"/>
          <w:szCs w:val="24"/>
        </w:rPr>
        <w:t>za rok 202</w:t>
      </w:r>
      <w:r w:rsidR="000C4FAA">
        <w:rPr>
          <w:rFonts w:ascii="Arial Nova Light" w:hAnsi="Arial Nova Light" w:cs="Arial"/>
          <w:sz w:val="24"/>
          <w:szCs w:val="24"/>
        </w:rPr>
        <w:t>4</w:t>
      </w:r>
      <w:r w:rsidRPr="00012A52">
        <w:rPr>
          <w:rFonts w:ascii="Arial Nova Light" w:hAnsi="Arial Nova Light" w:cs="Arial"/>
          <w:sz w:val="24"/>
          <w:szCs w:val="24"/>
        </w:rPr>
        <w:t xml:space="preserve"> jsou uvedený v</w:t>
      </w:r>
      <w:r w:rsidR="000C4FAA">
        <w:rPr>
          <w:rFonts w:ascii="Arial Nova Light" w:hAnsi="Arial Nova Light" w:cs="Arial"/>
          <w:sz w:val="24"/>
          <w:szCs w:val="24"/>
        </w:rPr>
        <w:t> </w:t>
      </w:r>
      <w:r w:rsidRPr="00012A52">
        <w:rPr>
          <w:rFonts w:ascii="Arial Nova Light" w:hAnsi="Arial Nova Light" w:cs="Arial"/>
          <w:sz w:val="24"/>
          <w:szCs w:val="24"/>
        </w:rPr>
        <w:t>tunách</w:t>
      </w:r>
      <w:r w:rsidR="000C4FAA">
        <w:rPr>
          <w:rFonts w:ascii="Arial Nova Light" w:hAnsi="Arial Nova Light" w:cs="Arial"/>
          <w:sz w:val="24"/>
          <w:szCs w:val="24"/>
        </w:rPr>
        <w:t>, tak jako i zpětný odběr pneumatik</w:t>
      </w:r>
      <w:r w:rsidR="00685B3E">
        <w:rPr>
          <w:rFonts w:ascii="Arial Nova Light" w:hAnsi="Arial Nova Light" w:cs="Arial"/>
          <w:sz w:val="24"/>
          <w:szCs w:val="24"/>
        </w:rPr>
        <w:t>.</w:t>
      </w:r>
      <w:r w:rsidR="000C4FAA">
        <w:rPr>
          <w:rFonts w:ascii="Arial Nova Light" w:hAnsi="Arial Nova Light" w:cs="Arial"/>
          <w:sz w:val="24"/>
          <w:szCs w:val="24"/>
        </w:rPr>
        <w:t xml:space="preserve"> Celkem bylo vyprodukováno 19,5 tun odpadu</w:t>
      </w:r>
      <w:r w:rsidR="00D8781F">
        <w:rPr>
          <w:rFonts w:ascii="Arial Nova Light" w:hAnsi="Arial Nova Light" w:cs="Arial"/>
          <w:sz w:val="24"/>
          <w:szCs w:val="24"/>
        </w:rPr>
        <w:t>, z čeho bylo 8,5 tuny nebezpečného odpadu, 6 tun byl odpad ostatní, a 5 tun byly pneumatiky zpětně odebrány dodavatelem.</w:t>
      </w:r>
    </w:p>
    <w:p w14:paraId="1E3368B4" w14:textId="77777777" w:rsidR="00D8781F" w:rsidRDefault="00D8781F" w:rsidP="00D0292E">
      <w:p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5CB9ED76" w14:textId="16B2BE77" w:rsidR="00685B3E" w:rsidRPr="00012A52" w:rsidRDefault="00D8781F" w:rsidP="00D0292E">
      <w:p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D8781F">
        <w:rPr>
          <w:rFonts w:ascii="Arial Nova Light" w:hAnsi="Arial Nova Light" w:cs="Arial"/>
          <w:noProof/>
          <w:sz w:val="24"/>
          <w:szCs w:val="24"/>
        </w:rPr>
        <w:drawing>
          <wp:inline distT="0" distB="0" distL="0" distR="0" wp14:anchorId="3036C609" wp14:editId="0F8594CB">
            <wp:extent cx="6645910" cy="3939540"/>
            <wp:effectExtent l="0" t="0" r="2540" b="3810"/>
            <wp:docPr id="1538136548" name="Picture 1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136548" name="Picture 1" descr="A screenshot of a document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0C43D" w14:textId="4D71D986" w:rsidR="00FA3D6E" w:rsidRPr="00012A52" w:rsidRDefault="00FA3D6E" w:rsidP="00D0292E">
      <w:pPr>
        <w:autoSpaceDE w:val="0"/>
        <w:autoSpaceDN w:val="0"/>
        <w:adjustRightInd w:val="0"/>
        <w:rPr>
          <w:rFonts w:ascii="Arial Nova Light" w:hAnsi="Arial Nova Light" w:cs="Arial"/>
          <w:b/>
          <w:bCs/>
          <w:sz w:val="24"/>
          <w:szCs w:val="24"/>
        </w:rPr>
      </w:pPr>
    </w:p>
    <w:p w14:paraId="0AF5A9ED" w14:textId="77777777" w:rsidR="00C87B43" w:rsidRPr="00012A52" w:rsidRDefault="00C87B43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br w:type="page"/>
      </w:r>
    </w:p>
    <w:p w14:paraId="385AED57" w14:textId="6CD405B1" w:rsidR="00D0292E" w:rsidRPr="00012A52" w:rsidRDefault="00D0292E" w:rsidP="00D0292E">
      <w:p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lastRenderedPageBreak/>
        <w:t>Statistiky environmentálních ukazatelů za 202</w:t>
      </w:r>
      <w:r w:rsidR="00A17A96">
        <w:rPr>
          <w:rFonts w:ascii="Arial Nova Light" w:hAnsi="Arial Nova Light" w:cs="Arial"/>
          <w:sz w:val="24"/>
          <w:szCs w:val="24"/>
        </w:rPr>
        <w:t>4</w:t>
      </w:r>
      <w:r w:rsidRPr="00012A52">
        <w:rPr>
          <w:rFonts w:ascii="Arial Nova Light" w:hAnsi="Arial Nova Light" w:cs="Arial"/>
          <w:sz w:val="24"/>
          <w:szCs w:val="24"/>
        </w:rPr>
        <w:t xml:space="preserve"> monitorují spotřebu hlavních zdrojů:</w:t>
      </w:r>
    </w:p>
    <w:p w14:paraId="56012002" w14:textId="60445EB6" w:rsidR="002D0650" w:rsidRDefault="002D0650" w:rsidP="00E33D4A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A17A96">
        <w:rPr>
          <w:rFonts w:ascii="Arial Nova Light" w:hAnsi="Arial Nova Light" w:cs="Arial"/>
          <w:b/>
          <w:bCs/>
          <w:sz w:val="24"/>
          <w:szCs w:val="24"/>
        </w:rPr>
        <w:t>Spotřeba plynu</w:t>
      </w:r>
      <w:r w:rsidRPr="00A17A96">
        <w:rPr>
          <w:rFonts w:ascii="Arial Nova Light" w:hAnsi="Arial Nova Light" w:cs="Arial"/>
          <w:sz w:val="24"/>
          <w:szCs w:val="24"/>
        </w:rPr>
        <w:t xml:space="preserve"> </w:t>
      </w:r>
      <w:r w:rsidR="00A17A96" w:rsidRPr="00A17A96">
        <w:rPr>
          <w:rFonts w:ascii="Arial Nova Light" w:hAnsi="Arial Nova Light" w:cs="Arial"/>
          <w:sz w:val="24"/>
          <w:szCs w:val="24"/>
        </w:rPr>
        <w:t>se</w:t>
      </w:r>
      <w:r w:rsidRPr="00A17A96">
        <w:rPr>
          <w:rFonts w:ascii="Arial Nova Light" w:hAnsi="Arial Nova Light" w:cs="Arial"/>
          <w:sz w:val="24"/>
          <w:szCs w:val="24"/>
        </w:rPr>
        <w:t xml:space="preserve"> v</w:t>
      </w:r>
      <w:r w:rsidR="00A17A96" w:rsidRPr="00A17A96">
        <w:rPr>
          <w:rFonts w:ascii="Arial Nova Light" w:hAnsi="Arial Nova Light" w:cs="Arial"/>
          <w:sz w:val="24"/>
          <w:szCs w:val="24"/>
        </w:rPr>
        <w:t> roku 2024 navýšila o přibližně 5 procent</w:t>
      </w:r>
      <w:r w:rsidR="00A17A96">
        <w:rPr>
          <w:rFonts w:ascii="Arial Nova Light" w:hAnsi="Arial Nova Light" w:cs="Arial"/>
          <w:sz w:val="24"/>
          <w:szCs w:val="24"/>
        </w:rPr>
        <w:t>, přičemž pokles ceny za jednotku způsobil pokles celkových nákladů na tuto zdrojovou surovinu.</w:t>
      </w:r>
    </w:p>
    <w:p w14:paraId="73E075C2" w14:textId="77777777" w:rsidR="00A17A96" w:rsidRPr="00A17A96" w:rsidRDefault="00A17A96" w:rsidP="00EA73B5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590F4DAE" w14:textId="7A762EB7" w:rsidR="002D0650" w:rsidRPr="00012A52" w:rsidRDefault="00A17A96" w:rsidP="00EA73B5">
      <w:pPr>
        <w:pStyle w:val="ListParagraph"/>
        <w:autoSpaceDE w:val="0"/>
        <w:autoSpaceDN w:val="0"/>
        <w:adjustRightInd w:val="0"/>
        <w:ind w:left="142"/>
        <w:rPr>
          <w:rFonts w:ascii="Arial Nova Light" w:hAnsi="Arial Nova Light" w:cs="Arial"/>
          <w:sz w:val="24"/>
          <w:szCs w:val="24"/>
        </w:rPr>
      </w:pPr>
      <w:r w:rsidRPr="00A17A96">
        <w:rPr>
          <w:rFonts w:ascii="Arial Nova Light" w:hAnsi="Arial Nova Light" w:cs="Arial"/>
          <w:noProof/>
          <w:sz w:val="24"/>
          <w:szCs w:val="24"/>
        </w:rPr>
        <w:drawing>
          <wp:inline distT="0" distB="0" distL="0" distR="0" wp14:anchorId="22EB23A9" wp14:editId="0A1B3780">
            <wp:extent cx="6613767" cy="6924675"/>
            <wp:effectExtent l="0" t="0" r="0" b="0"/>
            <wp:docPr id="1225083509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083509" name="Picture 1" descr="A screenshot of a graph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26927" cy="693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C4C0F" w14:textId="77777777" w:rsidR="00C87B43" w:rsidRPr="00012A52" w:rsidRDefault="00C87B43">
      <w:pPr>
        <w:rPr>
          <w:rFonts w:ascii="Arial Nova Light" w:hAnsi="Arial Nova Light" w:cs="Arial"/>
          <w:b/>
          <w:bCs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br w:type="page"/>
      </w:r>
    </w:p>
    <w:p w14:paraId="30F1FB41" w14:textId="0B97B09E" w:rsidR="002D0650" w:rsidRPr="00A17A96" w:rsidRDefault="002D0650" w:rsidP="00E63A34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A17A96">
        <w:rPr>
          <w:rFonts w:ascii="Arial Nova Light" w:hAnsi="Arial Nova Light" w:cs="Arial"/>
          <w:b/>
          <w:bCs/>
          <w:sz w:val="24"/>
          <w:szCs w:val="24"/>
        </w:rPr>
        <w:lastRenderedPageBreak/>
        <w:t>Spotřeba vody</w:t>
      </w:r>
      <w:r w:rsidRPr="00A17A96">
        <w:rPr>
          <w:rFonts w:ascii="Arial Nova Light" w:hAnsi="Arial Nova Light" w:cs="Arial"/>
          <w:sz w:val="24"/>
          <w:szCs w:val="24"/>
        </w:rPr>
        <w:t xml:space="preserve"> v roku 202</w:t>
      </w:r>
      <w:r w:rsidR="00A17A96" w:rsidRPr="00A17A96">
        <w:rPr>
          <w:rFonts w:ascii="Arial Nova Light" w:hAnsi="Arial Nova Light" w:cs="Arial"/>
          <w:sz w:val="24"/>
          <w:szCs w:val="24"/>
        </w:rPr>
        <w:t>4</w:t>
      </w:r>
      <w:r w:rsidRPr="00A17A96">
        <w:rPr>
          <w:rFonts w:ascii="Arial Nova Light" w:hAnsi="Arial Nova Light" w:cs="Arial"/>
          <w:sz w:val="24"/>
          <w:szCs w:val="24"/>
        </w:rPr>
        <w:t xml:space="preserve"> </w:t>
      </w:r>
      <w:r w:rsidR="00A17A96" w:rsidRPr="00A17A96">
        <w:rPr>
          <w:rFonts w:ascii="Arial Nova Light" w:hAnsi="Arial Nova Light" w:cs="Arial"/>
          <w:sz w:val="24"/>
          <w:szCs w:val="24"/>
        </w:rPr>
        <w:t>se navýšila o zhruba 12 procent oproti roku 2023.</w:t>
      </w:r>
      <w:r w:rsidR="00A17A96">
        <w:rPr>
          <w:rFonts w:ascii="Arial Nova Light" w:hAnsi="Arial Nova Light" w:cs="Arial"/>
          <w:sz w:val="24"/>
          <w:szCs w:val="24"/>
        </w:rPr>
        <w:t xml:space="preserve"> Navýšení ceny za jednotku způsobilo přibližně 20% nárust nákladů.</w:t>
      </w:r>
    </w:p>
    <w:p w14:paraId="08F18C53" w14:textId="77777777" w:rsidR="00A17A96" w:rsidRPr="00012A52" w:rsidRDefault="00A17A96" w:rsidP="00EA73B5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4476528D" w14:textId="6C0A2C77" w:rsidR="002D0650" w:rsidRPr="00012A52" w:rsidRDefault="00A17A96" w:rsidP="00EA73B5">
      <w:pPr>
        <w:pStyle w:val="ListParagraph"/>
        <w:autoSpaceDE w:val="0"/>
        <w:autoSpaceDN w:val="0"/>
        <w:adjustRightInd w:val="0"/>
        <w:ind w:left="426"/>
        <w:rPr>
          <w:rFonts w:ascii="Arial Nova Light" w:hAnsi="Arial Nova Light" w:cs="Arial"/>
          <w:sz w:val="24"/>
          <w:szCs w:val="24"/>
        </w:rPr>
      </w:pPr>
      <w:r w:rsidRPr="00A17A96">
        <w:rPr>
          <w:rFonts w:ascii="Arial Nova Light" w:hAnsi="Arial Nova Light" w:cs="Arial"/>
          <w:noProof/>
          <w:sz w:val="24"/>
          <w:szCs w:val="24"/>
        </w:rPr>
        <w:drawing>
          <wp:inline distT="0" distB="0" distL="0" distR="0" wp14:anchorId="5D58D328" wp14:editId="4F90EC16">
            <wp:extent cx="6179248" cy="7315200"/>
            <wp:effectExtent l="0" t="0" r="0" b="0"/>
            <wp:docPr id="1159178142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178142" name="Picture 1" descr="A screenshot of a graph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92191" cy="733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5CEBF" w14:textId="49FCDC54" w:rsidR="002D0650" w:rsidRPr="00012A52" w:rsidRDefault="002D0650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br w:type="page"/>
      </w:r>
    </w:p>
    <w:p w14:paraId="5C26D342" w14:textId="405EC590" w:rsidR="001B6C1B" w:rsidRPr="00932AE5" w:rsidRDefault="00DE58BF" w:rsidP="000E1B5E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932AE5">
        <w:rPr>
          <w:rFonts w:ascii="Arial Nova Light" w:hAnsi="Arial Nova Light" w:cs="Arial"/>
          <w:b/>
          <w:bCs/>
          <w:sz w:val="24"/>
          <w:szCs w:val="24"/>
        </w:rPr>
        <w:lastRenderedPageBreak/>
        <w:t xml:space="preserve">Spotřeba elektrické energie </w:t>
      </w:r>
      <w:r w:rsidRPr="00932AE5">
        <w:rPr>
          <w:rFonts w:ascii="Arial Nova Light" w:hAnsi="Arial Nova Light" w:cs="Arial"/>
          <w:sz w:val="24"/>
          <w:szCs w:val="24"/>
        </w:rPr>
        <w:t xml:space="preserve">v roku </w:t>
      </w:r>
      <w:r w:rsidR="00932AE5">
        <w:rPr>
          <w:rFonts w:ascii="Arial Nova Light" w:hAnsi="Arial Nova Light" w:cs="Arial"/>
          <w:sz w:val="24"/>
          <w:szCs w:val="24"/>
        </w:rPr>
        <w:t>2024 m</w:t>
      </w:r>
      <w:r w:rsidR="00A9167C">
        <w:rPr>
          <w:rFonts w:ascii="Arial Nova Light" w:hAnsi="Arial Nova Light" w:cs="Arial"/>
          <w:sz w:val="24"/>
          <w:szCs w:val="24"/>
        </w:rPr>
        <w:t>ě</w:t>
      </w:r>
      <w:r w:rsidR="00932AE5">
        <w:rPr>
          <w:rFonts w:ascii="Arial Nova Light" w:hAnsi="Arial Nova Light" w:cs="Arial"/>
          <w:sz w:val="24"/>
          <w:szCs w:val="24"/>
        </w:rPr>
        <w:t>la opět klesající trend</w:t>
      </w:r>
      <w:r w:rsidR="00A9167C">
        <w:rPr>
          <w:rFonts w:ascii="Arial Nova Light" w:hAnsi="Arial Nova Light" w:cs="Arial"/>
          <w:sz w:val="24"/>
          <w:szCs w:val="24"/>
        </w:rPr>
        <w:t xml:space="preserve">, a to </w:t>
      </w:r>
      <w:r w:rsidR="002602DF">
        <w:rPr>
          <w:rFonts w:ascii="Arial Nova Light" w:hAnsi="Arial Nova Light" w:cs="Arial"/>
          <w:sz w:val="24"/>
          <w:szCs w:val="24"/>
        </w:rPr>
        <w:t>primárně</w:t>
      </w:r>
      <w:r w:rsidR="00A9167C">
        <w:rPr>
          <w:rFonts w:ascii="Arial Nova Light" w:hAnsi="Arial Nova Light" w:cs="Arial"/>
          <w:sz w:val="24"/>
          <w:szCs w:val="24"/>
        </w:rPr>
        <w:t xml:space="preserve"> v 1. půlroce roku. Celková spotřeba klesla o </w:t>
      </w:r>
      <w:proofErr w:type="gramStart"/>
      <w:r w:rsidR="00A9167C">
        <w:rPr>
          <w:rFonts w:ascii="Arial Nova Light" w:hAnsi="Arial Nova Light" w:cs="Arial"/>
          <w:sz w:val="24"/>
          <w:szCs w:val="24"/>
        </w:rPr>
        <w:t>4,3%</w:t>
      </w:r>
      <w:proofErr w:type="gramEnd"/>
      <w:r w:rsidR="00A9167C">
        <w:rPr>
          <w:rFonts w:ascii="Arial Nova Light" w:hAnsi="Arial Nova Light" w:cs="Arial"/>
          <w:sz w:val="24"/>
          <w:szCs w:val="24"/>
        </w:rPr>
        <w:t xml:space="preserve">, přičemž náklady na elektrickou energii vzrostly o </w:t>
      </w:r>
      <w:proofErr w:type="gramStart"/>
      <w:r w:rsidR="00A9167C">
        <w:rPr>
          <w:rFonts w:ascii="Arial Nova Light" w:hAnsi="Arial Nova Light" w:cs="Arial"/>
          <w:sz w:val="24"/>
          <w:szCs w:val="24"/>
        </w:rPr>
        <w:t>26%</w:t>
      </w:r>
      <w:proofErr w:type="gramEnd"/>
      <w:r w:rsidR="00A9167C">
        <w:rPr>
          <w:rFonts w:ascii="Arial Nova Light" w:hAnsi="Arial Nova Light" w:cs="Arial"/>
          <w:sz w:val="24"/>
          <w:szCs w:val="24"/>
        </w:rPr>
        <w:t>! Výrazný nárůst jednotkové ceny měl klesající tendenci až v posledních dvou měsících roku.</w:t>
      </w:r>
    </w:p>
    <w:p w14:paraId="5BDACE50" w14:textId="4246BC3F" w:rsidR="00DE58BF" w:rsidRDefault="00DE58BF" w:rsidP="00DE58BF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noProof/>
          <w:sz w:val="24"/>
          <w:szCs w:val="24"/>
        </w:rPr>
      </w:pPr>
    </w:p>
    <w:p w14:paraId="47EF2B1B" w14:textId="69BAC9F5" w:rsidR="00A9167C" w:rsidRPr="00012A52" w:rsidRDefault="00A9167C" w:rsidP="00DE58BF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A9167C">
        <w:rPr>
          <w:rFonts w:ascii="Arial Nova Light" w:hAnsi="Arial Nova Light" w:cs="Arial"/>
          <w:noProof/>
          <w:sz w:val="24"/>
          <w:szCs w:val="24"/>
        </w:rPr>
        <w:drawing>
          <wp:inline distT="0" distB="0" distL="0" distR="0" wp14:anchorId="3DE29B17" wp14:editId="6C6B84C7">
            <wp:extent cx="5535613" cy="8048069"/>
            <wp:effectExtent l="0" t="0" r="8255" b="0"/>
            <wp:docPr id="499548623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548623" name="Picture 1" descr="A screenshot of a graph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42914" cy="805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4911F" w14:textId="4395D6DD" w:rsidR="00FC3651" w:rsidRDefault="005623DE" w:rsidP="00FC3651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lastRenderedPageBreak/>
        <w:t>Spotřeba PHM</w:t>
      </w:r>
      <w:r w:rsidRPr="00012A52">
        <w:rPr>
          <w:rFonts w:ascii="Arial Nova Light" w:hAnsi="Arial Nova Light" w:cs="Arial"/>
          <w:sz w:val="24"/>
          <w:szCs w:val="24"/>
        </w:rPr>
        <w:t xml:space="preserve"> </w:t>
      </w:r>
      <w:r w:rsidR="00401861" w:rsidRPr="00012A52">
        <w:rPr>
          <w:rFonts w:ascii="Arial Nova Light" w:hAnsi="Arial Nova Light" w:cs="Arial"/>
          <w:sz w:val="24"/>
          <w:szCs w:val="24"/>
        </w:rPr>
        <w:t>pro rok</w:t>
      </w:r>
      <w:r w:rsidRPr="00012A52">
        <w:rPr>
          <w:rFonts w:ascii="Arial Nova Light" w:hAnsi="Arial Nova Light" w:cs="Arial"/>
          <w:sz w:val="24"/>
          <w:szCs w:val="24"/>
        </w:rPr>
        <w:t xml:space="preserve"> 202</w:t>
      </w:r>
      <w:r w:rsidR="00FC3651">
        <w:rPr>
          <w:rFonts w:ascii="Arial Nova Light" w:hAnsi="Arial Nova Light" w:cs="Arial"/>
          <w:sz w:val="24"/>
          <w:szCs w:val="24"/>
        </w:rPr>
        <w:t>4</w:t>
      </w:r>
      <w:r w:rsidR="002327DE">
        <w:rPr>
          <w:rFonts w:ascii="Arial Nova Light" w:hAnsi="Arial Nova Light" w:cs="Arial"/>
          <w:sz w:val="24"/>
          <w:szCs w:val="24"/>
        </w:rPr>
        <w:t xml:space="preserve"> </w:t>
      </w:r>
      <w:r w:rsidR="00FC3651">
        <w:rPr>
          <w:rFonts w:ascii="Arial Nova Light" w:hAnsi="Arial Nova Light" w:cs="Arial"/>
          <w:sz w:val="24"/>
          <w:szCs w:val="24"/>
        </w:rPr>
        <w:t xml:space="preserve">pokračovala v klesajícím trendu. Spotřeba nafty je nejpravděpodobněji způsobena klesajícím počtem jednotek nákladních vozidel mezinárodní kamionové dopravy. </w:t>
      </w:r>
      <w:r w:rsidR="00563ADE">
        <w:rPr>
          <w:rFonts w:ascii="Arial Nova Light" w:hAnsi="Arial Nova Light" w:cs="Arial"/>
          <w:sz w:val="24"/>
          <w:szCs w:val="24"/>
        </w:rPr>
        <w:t>Meziročně</w:t>
      </w:r>
      <w:r w:rsidR="00FC3651">
        <w:rPr>
          <w:rFonts w:ascii="Arial Nova Light" w:hAnsi="Arial Nova Light" w:cs="Arial"/>
          <w:sz w:val="24"/>
          <w:szCs w:val="24"/>
        </w:rPr>
        <w:t xml:space="preserve"> klesla spotřeba nafty o </w:t>
      </w:r>
      <w:proofErr w:type="gramStart"/>
      <w:r w:rsidR="00FC3651">
        <w:rPr>
          <w:rFonts w:ascii="Arial Nova Light" w:hAnsi="Arial Nova Light" w:cs="Arial"/>
          <w:sz w:val="24"/>
          <w:szCs w:val="24"/>
        </w:rPr>
        <w:t>15%</w:t>
      </w:r>
      <w:proofErr w:type="gramEnd"/>
      <w:r w:rsidR="00FC3651">
        <w:rPr>
          <w:rFonts w:ascii="Arial Nova Light" w:hAnsi="Arial Nova Light" w:cs="Arial"/>
          <w:sz w:val="24"/>
          <w:szCs w:val="24"/>
        </w:rPr>
        <w:t xml:space="preserve">. </w:t>
      </w:r>
    </w:p>
    <w:p w14:paraId="2DF5676C" w14:textId="65414525" w:rsidR="00FC3651" w:rsidRDefault="00FC3651" w:rsidP="00FC3651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>
        <w:rPr>
          <w:rFonts w:ascii="Arial Nova Light" w:hAnsi="Arial Nova Light" w:cs="Arial"/>
          <w:sz w:val="24"/>
          <w:szCs w:val="24"/>
        </w:rPr>
        <w:t>Spotřeba benzínu má</w:t>
      </w:r>
      <w:r w:rsidR="004C28F2">
        <w:rPr>
          <w:rFonts w:ascii="Arial Nova Light" w:hAnsi="Arial Nova Light" w:cs="Arial"/>
          <w:sz w:val="24"/>
          <w:szCs w:val="24"/>
        </w:rPr>
        <w:t xml:space="preserve"> také</w:t>
      </w:r>
      <w:r>
        <w:rPr>
          <w:rFonts w:ascii="Arial Nova Light" w:hAnsi="Arial Nova Light" w:cs="Arial"/>
          <w:sz w:val="24"/>
          <w:szCs w:val="24"/>
        </w:rPr>
        <w:t xml:space="preserve"> mírně klesající trend, meziročně spotřeba vzrostla o zhruba </w:t>
      </w:r>
      <w:proofErr w:type="gramStart"/>
      <w:r>
        <w:rPr>
          <w:rFonts w:ascii="Arial Nova Light" w:hAnsi="Arial Nova Light" w:cs="Arial"/>
          <w:sz w:val="24"/>
          <w:szCs w:val="24"/>
        </w:rPr>
        <w:t>11%</w:t>
      </w:r>
      <w:proofErr w:type="gramEnd"/>
      <w:r>
        <w:rPr>
          <w:rFonts w:ascii="Arial Nova Light" w:hAnsi="Arial Nova Light" w:cs="Arial"/>
          <w:sz w:val="24"/>
          <w:szCs w:val="24"/>
        </w:rPr>
        <w:t>.</w:t>
      </w:r>
    </w:p>
    <w:p w14:paraId="36F48692" w14:textId="77777777" w:rsidR="00FC3651" w:rsidRPr="00C10690" w:rsidRDefault="00FC3651" w:rsidP="00C10690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6E4D3DE3" w14:textId="65D2AE8E" w:rsidR="009103E8" w:rsidRPr="00012A52" w:rsidRDefault="00420C5B" w:rsidP="009103E8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420C5B">
        <w:rPr>
          <w:rFonts w:ascii="Arial Nova Light" w:hAnsi="Arial Nova Light" w:cs="Arial"/>
          <w:noProof/>
          <w:sz w:val="24"/>
          <w:szCs w:val="24"/>
        </w:rPr>
        <w:drawing>
          <wp:inline distT="0" distB="0" distL="0" distR="0" wp14:anchorId="5E7F765E" wp14:editId="6A583A83">
            <wp:extent cx="5859004" cy="7172325"/>
            <wp:effectExtent l="0" t="0" r="8890" b="0"/>
            <wp:docPr id="20654697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469730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66646" cy="71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B99CC" w14:textId="78F2755B" w:rsidR="009103E8" w:rsidRPr="00012A52" w:rsidRDefault="009103E8" w:rsidP="009103E8">
      <w:p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25CD1FA2" w14:textId="77777777" w:rsidR="00EC76DB" w:rsidRDefault="00EC76DB">
      <w:pPr>
        <w:rPr>
          <w:rFonts w:ascii="Arial Nova Light" w:hAnsi="Arial Nova Light" w:cs="Arial"/>
          <w:b/>
          <w:bCs/>
          <w:sz w:val="24"/>
          <w:szCs w:val="24"/>
        </w:rPr>
      </w:pPr>
      <w:r>
        <w:rPr>
          <w:rFonts w:ascii="Arial Nova Light" w:hAnsi="Arial Nova Light" w:cs="Arial"/>
          <w:b/>
          <w:bCs/>
          <w:sz w:val="24"/>
          <w:szCs w:val="24"/>
        </w:rPr>
        <w:br w:type="page"/>
      </w:r>
    </w:p>
    <w:p w14:paraId="20F4F028" w14:textId="09BA9C0D" w:rsidR="00420C5B" w:rsidRDefault="00D13B07" w:rsidP="00DE30AC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420C5B">
        <w:rPr>
          <w:rFonts w:ascii="Arial Nova Light" w:hAnsi="Arial Nova Light" w:cs="Arial"/>
          <w:b/>
          <w:bCs/>
          <w:sz w:val="24"/>
          <w:szCs w:val="24"/>
        </w:rPr>
        <w:lastRenderedPageBreak/>
        <w:t>Spotřeba</w:t>
      </w:r>
      <w:r w:rsidR="003C7CE9" w:rsidRPr="00420C5B">
        <w:rPr>
          <w:rFonts w:ascii="Arial Nova Light" w:hAnsi="Arial Nova Light" w:cs="Arial"/>
          <w:b/>
          <w:bCs/>
          <w:sz w:val="24"/>
          <w:szCs w:val="24"/>
        </w:rPr>
        <w:t xml:space="preserve"> olejů</w:t>
      </w:r>
      <w:r w:rsidR="003C7CE9" w:rsidRPr="00420C5B">
        <w:rPr>
          <w:rFonts w:ascii="Arial Nova Light" w:hAnsi="Arial Nova Light" w:cs="Arial"/>
          <w:sz w:val="24"/>
          <w:szCs w:val="24"/>
        </w:rPr>
        <w:t xml:space="preserve"> v roce 202</w:t>
      </w:r>
      <w:r w:rsidR="00420C5B" w:rsidRPr="00420C5B">
        <w:rPr>
          <w:rFonts w:ascii="Arial Nova Light" w:hAnsi="Arial Nova Light" w:cs="Arial"/>
          <w:sz w:val="24"/>
          <w:szCs w:val="24"/>
        </w:rPr>
        <w:t>4</w:t>
      </w:r>
      <w:r w:rsidR="003C7CE9" w:rsidRPr="00420C5B">
        <w:rPr>
          <w:rFonts w:ascii="Arial Nova Light" w:hAnsi="Arial Nova Light" w:cs="Arial"/>
          <w:sz w:val="24"/>
          <w:szCs w:val="24"/>
        </w:rPr>
        <w:t xml:space="preserve"> je odvoděn</w:t>
      </w:r>
      <w:r w:rsidRPr="00420C5B">
        <w:rPr>
          <w:rFonts w:ascii="Arial Nova Light" w:hAnsi="Arial Nova Light" w:cs="Arial"/>
          <w:sz w:val="24"/>
          <w:szCs w:val="24"/>
        </w:rPr>
        <w:t>a</w:t>
      </w:r>
      <w:r w:rsidR="003C7CE9" w:rsidRPr="00420C5B">
        <w:rPr>
          <w:rFonts w:ascii="Arial Nova Light" w:hAnsi="Arial Nova Light" w:cs="Arial"/>
          <w:sz w:val="24"/>
          <w:szCs w:val="24"/>
        </w:rPr>
        <w:t xml:space="preserve"> z nákupu olejů pro účel servisu automobilů a pracovních strojů. Spotřeba v roce 202</w:t>
      </w:r>
      <w:r w:rsidR="00420C5B" w:rsidRPr="00420C5B">
        <w:rPr>
          <w:rFonts w:ascii="Arial Nova Light" w:hAnsi="Arial Nova Light" w:cs="Arial"/>
          <w:sz w:val="24"/>
          <w:szCs w:val="24"/>
        </w:rPr>
        <w:t>4</w:t>
      </w:r>
      <w:r w:rsidR="003C7CE9" w:rsidRPr="00420C5B">
        <w:rPr>
          <w:rFonts w:ascii="Arial Nova Light" w:hAnsi="Arial Nova Light" w:cs="Arial"/>
          <w:sz w:val="24"/>
          <w:szCs w:val="24"/>
        </w:rPr>
        <w:t xml:space="preserve"> </w:t>
      </w:r>
      <w:r w:rsidRPr="00420C5B">
        <w:rPr>
          <w:rFonts w:ascii="Arial Nova Light" w:hAnsi="Arial Nova Light" w:cs="Arial"/>
          <w:sz w:val="24"/>
          <w:szCs w:val="24"/>
        </w:rPr>
        <w:t>byla</w:t>
      </w:r>
      <w:r w:rsidR="00420C5B" w:rsidRPr="00420C5B">
        <w:rPr>
          <w:rFonts w:ascii="Arial Nova Light" w:hAnsi="Arial Nova Light" w:cs="Arial"/>
          <w:sz w:val="24"/>
          <w:szCs w:val="24"/>
        </w:rPr>
        <w:t xml:space="preserve"> výrazně</w:t>
      </w:r>
      <w:r w:rsidRPr="00420C5B">
        <w:rPr>
          <w:rFonts w:ascii="Arial Nova Light" w:hAnsi="Arial Nova Light" w:cs="Arial"/>
          <w:sz w:val="24"/>
          <w:szCs w:val="24"/>
        </w:rPr>
        <w:t xml:space="preserve"> vyšší oproti spotřebě z roku 202</w:t>
      </w:r>
      <w:r w:rsidR="00420C5B" w:rsidRPr="00420C5B">
        <w:rPr>
          <w:rFonts w:ascii="Arial Nova Light" w:hAnsi="Arial Nova Light" w:cs="Arial"/>
          <w:sz w:val="24"/>
          <w:szCs w:val="24"/>
        </w:rPr>
        <w:t>3</w:t>
      </w:r>
      <w:r w:rsidRPr="00420C5B">
        <w:rPr>
          <w:rFonts w:ascii="Arial Nova Light" w:hAnsi="Arial Nova Light" w:cs="Arial"/>
          <w:sz w:val="24"/>
          <w:szCs w:val="24"/>
        </w:rPr>
        <w:t xml:space="preserve">. </w:t>
      </w:r>
      <w:r w:rsidR="00420C5B" w:rsidRPr="00420C5B">
        <w:rPr>
          <w:rFonts w:ascii="Arial Nova Light" w:hAnsi="Arial Nova Light" w:cs="Arial"/>
          <w:sz w:val="24"/>
          <w:szCs w:val="24"/>
        </w:rPr>
        <w:t>Důvodem může být dosažený servisní interval na pásovém jeřábu, který vyžad</w:t>
      </w:r>
      <w:r w:rsidR="00420C5B">
        <w:rPr>
          <w:rFonts w:ascii="Arial Nova Light" w:hAnsi="Arial Nova Light" w:cs="Arial"/>
          <w:sz w:val="24"/>
          <w:szCs w:val="24"/>
        </w:rPr>
        <w:t>oval</w:t>
      </w:r>
      <w:r w:rsidR="00420C5B" w:rsidRPr="00420C5B">
        <w:rPr>
          <w:rFonts w:ascii="Arial Nova Light" w:hAnsi="Arial Nova Light" w:cs="Arial"/>
          <w:sz w:val="24"/>
          <w:szCs w:val="24"/>
        </w:rPr>
        <w:t xml:space="preserve"> značné množství olejů na výměnu.</w:t>
      </w:r>
    </w:p>
    <w:p w14:paraId="7F80A15C" w14:textId="77777777" w:rsidR="00420C5B" w:rsidRPr="00420C5B" w:rsidRDefault="00420C5B" w:rsidP="00420C5B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3DC32043" w14:textId="42FC8DA6" w:rsidR="003C7CE9" w:rsidRPr="00012A52" w:rsidRDefault="00420C5B" w:rsidP="003C7CE9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420C5B">
        <w:rPr>
          <w:rFonts w:ascii="Arial Nova Light" w:hAnsi="Arial Nova Light" w:cs="Arial"/>
          <w:noProof/>
          <w:sz w:val="24"/>
          <w:szCs w:val="24"/>
        </w:rPr>
        <w:drawing>
          <wp:inline distT="0" distB="0" distL="0" distR="0" wp14:anchorId="6DD2FAA3" wp14:editId="5FEEA65C">
            <wp:extent cx="5863171" cy="7572375"/>
            <wp:effectExtent l="0" t="0" r="4445" b="0"/>
            <wp:docPr id="658816629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816629" name="Picture 1" descr="A screenshot of a graph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69909" cy="758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94166" w14:textId="77777777" w:rsidR="00EC76DB" w:rsidRDefault="00EC76DB">
      <w:pPr>
        <w:rPr>
          <w:rFonts w:ascii="Arial Nova Light" w:hAnsi="Arial Nova Light" w:cs="Arial"/>
          <w:b/>
          <w:bCs/>
          <w:sz w:val="24"/>
          <w:szCs w:val="24"/>
        </w:rPr>
      </w:pPr>
      <w:r>
        <w:rPr>
          <w:rFonts w:ascii="Arial Nova Light" w:hAnsi="Arial Nova Light" w:cs="Arial"/>
          <w:b/>
          <w:bCs/>
          <w:sz w:val="24"/>
          <w:szCs w:val="24"/>
        </w:rPr>
        <w:br w:type="page"/>
      </w:r>
    </w:p>
    <w:p w14:paraId="7A1F8173" w14:textId="1467B2F2" w:rsidR="00B86C46" w:rsidRPr="00B86C46" w:rsidRDefault="003C7CE9" w:rsidP="00B86C46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lastRenderedPageBreak/>
        <w:t xml:space="preserve">Spotřeba </w:t>
      </w:r>
      <w:proofErr w:type="spellStart"/>
      <w:r w:rsidRPr="00012A52">
        <w:rPr>
          <w:rFonts w:ascii="Arial Nova Light" w:hAnsi="Arial Nova Light" w:cs="Arial"/>
          <w:b/>
          <w:bCs/>
          <w:sz w:val="24"/>
          <w:szCs w:val="24"/>
        </w:rPr>
        <w:t>AdBlue</w:t>
      </w:r>
      <w:proofErr w:type="spellEnd"/>
      <w:r w:rsidRPr="00012A52">
        <w:rPr>
          <w:rFonts w:ascii="Arial Nova Light" w:hAnsi="Arial Nova Light" w:cs="Arial"/>
          <w:sz w:val="24"/>
          <w:szCs w:val="24"/>
        </w:rPr>
        <w:t xml:space="preserve"> pro rok </w:t>
      </w:r>
      <w:r w:rsidR="00B86C46">
        <w:rPr>
          <w:rFonts w:ascii="Arial Nova Light" w:hAnsi="Arial Nova Light" w:cs="Arial"/>
          <w:sz w:val="24"/>
          <w:szCs w:val="24"/>
        </w:rPr>
        <w:t>2024 má rovněž klesající trend, který je nejpravděpodobněji způsoben klesajícím počtem jednotek vozidel mezinárodní kamionové dopravy. Cena za jednotku se opět dostává na hodnoty z roku 2020-2021. V grafe je vidět markantní nárůst ceny v roce 2022, způsoben pozastavením výroby v některých závodech a následném nedostatkem této suroviny na trhu.</w:t>
      </w:r>
    </w:p>
    <w:p w14:paraId="3369DAD0" w14:textId="77777777" w:rsidR="00B86C46" w:rsidRPr="00012A52" w:rsidRDefault="00B86C46" w:rsidP="00B86C46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3AB5D11C" w14:textId="392C34D8" w:rsidR="003C7CE9" w:rsidRPr="00012A52" w:rsidRDefault="003C7CE9" w:rsidP="003C7CE9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</w:p>
    <w:p w14:paraId="35DA4D11" w14:textId="025F66B5" w:rsidR="003C7CE9" w:rsidRPr="00012A52" w:rsidRDefault="00B86C46" w:rsidP="00A076B8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B86C46">
        <w:rPr>
          <w:rFonts w:ascii="Arial Nova Light" w:hAnsi="Arial Nova Light" w:cs="Arial"/>
          <w:noProof/>
          <w:sz w:val="24"/>
          <w:szCs w:val="24"/>
        </w:rPr>
        <w:drawing>
          <wp:inline distT="0" distB="0" distL="0" distR="0" wp14:anchorId="20F3E7E7" wp14:editId="287CD3A8">
            <wp:extent cx="5848350" cy="6239506"/>
            <wp:effectExtent l="0" t="0" r="0" b="9525"/>
            <wp:docPr id="92136300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36300" name="Picture 1" descr="A screenshot of a graph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61809" cy="6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0F48E" w14:textId="4FD26C7A" w:rsidR="00A076B8" w:rsidRPr="00012A52" w:rsidRDefault="00A076B8">
      <w:pPr>
        <w:rPr>
          <w:rFonts w:ascii="Arial Nova Light" w:hAnsi="Arial Nova Light" w:cs="Arial"/>
          <w:b/>
          <w:bCs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br w:type="page"/>
      </w:r>
    </w:p>
    <w:p w14:paraId="76A0ABE2" w14:textId="70B854F6" w:rsidR="00B77BF3" w:rsidRPr="00D83AEB" w:rsidRDefault="00DE58BF" w:rsidP="00B77BF3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D83AEB">
        <w:rPr>
          <w:rFonts w:ascii="Arial Nova Light" w:hAnsi="Arial Nova Light" w:cs="Arial"/>
          <w:b/>
          <w:bCs/>
          <w:sz w:val="24"/>
          <w:szCs w:val="24"/>
        </w:rPr>
        <w:lastRenderedPageBreak/>
        <w:t xml:space="preserve">Spotřeba </w:t>
      </w:r>
      <w:r w:rsidR="00B77BF3" w:rsidRPr="00D83AEB">
        <w:rPr>
          <w:rFonts w:ascii="Arial Nova Light" w:hAnsi="Arial Nova Light" w:cs="Arial"/>
          <w:b/>
          <w:bCs/>
          <w:sz w:val="24"/>
          <w:szCs w:val="24"/>
        </w:rPr>
        <w:t>tonerů a hardware pro tisk</w:t>
      </w:r>
      <w:r w:rsidR="00B77BF3" w:rsidRPr="00D83AEB">
        <w:rPr>
          <w:rFonts w:ascii="Arial Nova Light" w:hAnsi="Arial Nova Light" w:cs="Arial"/>
          <w:sz w:val="24"/>
          <w:szCs w:val="24"/>
        </w:rPr>
        <w:t xml:space="preserve"> v</w:t>
      </w:r>
      <w:r w:rsidR="00D83AEB">
        <w:rPr>
          <w:rFonts w:ascii="Arial Nova Light" w:hAnsi="Arial Nova Light" w:cs="Arial"/>
          <w:sz w:val="24"/>
          <w:szCs w:val="24"/>
        </w:rPr>
        <w:t> roce 202</w:t>
      </w:r>
      <w:r w:rsidR="00FB07A8">
        <w:rPr>
          <w:rFonts w:ascii="Arial Nova Light" w:hAnsi="Arial Nova Light" w:cs="Arial"/>
          <w:sz w:val="24"/>
          <w:szCs w:val="24"/>
        </w:rPr>
        <w:t>4</w:t>
      </w:r>
      <w:r w:rsidR="00D83AEB">
        <w:rPr>
          <w:rFonts w:ascii="Arial Nova Light" w:hAnsi="Arial Nova Light" w:cs="Arial"/>
          <w:sz w:val="24"/>
          <w:szCs w:val="24"/>
        </w:rPr>
        <w:t xml:space="preserve"> se </w:t>
      </w:r>
      <w:r w:rsidR="00FB07A8">
        <w:rPr>
          <w:rFonts w:ascii="Arial Nova Light" w:hAnsi="Arial Nova Light" w:cs="Arial"/>
          <w:sz w:val="24"/>
          <w:szCs w:val="24"/>
        </w:rPr>
        <w:t xml:space="preserve">je nepatrně </w:t>
      </w:r>
      <w:r w:rsidR="00D83AEB">
        <w:rPr>
          <w:rFonts w:ascii="Arial Nova Light" w:hAnsi="Arial Nova Light" w:cs="Arial"/>
          <w:sz w:val="24"/>
          <w:szCs w:val="24"/>
        </w:rPr>
        <w:t xml:space="preserve">navýšila. Trend spotřeby tonerů je za posledních 5 let na podobné úrovni – není pozorovatelný </w:t>
      </w:r>
      <w:r w:rsidR="008B68D3">
        <w:rPr>
          <w:rFonts w:ascii="Arial Nova Light" w:hAnsi="Arial Nova Light" w:cs="Arial"/>
          <w:sz w:val="24"/>
          <w:szCs w:val="24"/>
        </w:rPr>
        <w:t>přílišný</w:t>
      </w:r>
      <w:r w:rsidR="00D83AEB">
        <w:rPr>
          <w:rFonts w:ascii="Arial Nova Light" w:hAnsi="Arial Nova Light" w:cs="Arial"/>
          <w:sz w:val="24"/>
          <w:szCs w:val="24"/>
        </w:rPr>
        <w:t xml:space="preserve"> nárůst ani pokles.</w:t>
      </w:r>
    </w:p>
    <w:p w14:paraId="5BEC0868" w14:textId="5141D288" w:rsidR="008405F3" w:rsidRPr="00012A52" w:rsidRDefault="00B77BF3" w:rsidP="00B77BF3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 xml:space="preserve"> </w:t>
      </w:r>
    </w:p>
    <w:p w14:paraId="29201AF3" w14:textId="5F56FBE7" w:rsidR="00740801" w:rsidRPr="00012A52" w:rsidRDefault="00FB07A8" w:rsidP="00B77BF3">
      <w:pPr>
        <w:pStyle w:val="ListParagraph"/>
        <w:autoSpaceDE w:val="0"/>
        <w:autoSpaceDN w:val="0"/>
        <w:adjustRightInd w:val="0"/>
        <w:rPr>
          <w:rFonts w:ascii="Arial Nova Light" w:hAnsi="Arial Nova Light" w:cs="Arial"/>
          <w:sz w:val="24"/>
          <w:szCs w:val="24"/>
        </w:rPr>
      </w:pPr>
      <w:r w:rsidRPr="00FB07A8">
        <w:rPr>
          <w:rFonts w:ascii="Arial Nova Light" w:hAnsi="Arial Nova Light" w:cs="Arial"/>
          <w:noProof/>
          <w:sz w:val="24"/>
          <w:szCs w:val="24"/>
        </w:rPr>
        <w:drawing>
          <wp:inline distT="0" distB="0" distL="0" distR="0" wp14:anchorId="270AAF00" wp14:editId="768E2B98">
            <wp:extent cx="5921284" cy="4114800"/>
            <wp:effectExtent l="0" t="0" r="3810" b="0"/>
            <wp:docPr id="1265912810" name="Picture 1" descr="A graph with orange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912810" name="Picture 1" descr="A graph with orange lines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29824" cy="412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D9890" w14:textId="77777777" w:rsidR="00C87B43" w:rsidRPr="00012A52" w:rsidRDefault="00C87B43">
      <w:pPr>
        <w:rPr>
          <w:rFonts w:ascii="Arial Nova Light" w:eastAsiaTheme="majorEastAsia" w:hAnsi="Arial Nova Light" w:cs="Arial"/>
          <w:b/>
          <w:bCs/>
          <w:sz w:val="28"/>
          <w:szCs w:val="28"/>
          <w:lang w:eastAsia="cs-CZ"/>
        </w:rPr>
      </w:pPr>
      <w:r w:rsidRPr="00012A52">
        <w:rPr>
          <w:rFonts w:cs="Arial"/>
          <w:sz w:val="28"/>
          <w:szCs w:val="28"/>
        </w:rPr>
        <w:br w:type="page"/>
      </w:r>
    </w:p>
    <w:p w14:paraId="04792AE6" w14:textId="597889DC" w:rsidR="00EE601F" w:rsidRPr="00012A52" w:rsidRDefault="00EE601F" w:rsidP="00C66843">
      <w:pPr>
        <w:pStyle w:val="StyleNazovKapitoly"/>
        <w:numPr>
          <w:ilvl w:val="2"/>
          <w:numId w:val="24"/>
        </w:numPr>
        <w:ind w:hanging="657"/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Neshody a nápravná opatření</w:t>
      </w:r>
    </w:p>
    <w:p w14:paraId="34D27441" w14:textId="77777777" w:rsidR="009D059D" w:rsidRPr="00012A52" w:rsidRDefault="009D059D" w:rsidP="009D059D">
      <w:pPr>
        <w:jc w:val="both"/>
        <w:rPr>
          <w:rFonts w:ascii="Arial Nova Light" w:hAnsi="Arial Nova Light" w:cs="Arial"/>
          <w:sz w:val="24"/>
          <w:szCs w:val="24"/>
        </w:rPr>
      </w:pPr>
    </w:p>
    <w:p w14:paraId="6F2919A2" w14:textId="2F62497A" w:rsidR="009D059D" w:rsidRPr="00012A52" w:rsidRDefault="009D059D" w:rsidP="009D059D">
      <w:pPr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Neshody a nápravná opatření, jsou zaznamenána v Knize neshod a opatření. Tato opatření jsou průběžně plněna a je hodnocena jejich efektivnost.</w:t>
      </w:r>
    </w:p>
    <w:p w14:paraId="13512118" w14:textId="77777777" w:rsidR="00494CAA" w:rsidRPr="00012A52" w:rsidRDefault="00604AAC" w:rsidP="00494CAA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 pozorovaném období firma nezpůsobila fatální neshodu.</w:t>
      </w:r>
      <w:r w:rsidR="00494CAA" w:rsidRPr="00012A52">
        <w:rPr>
          <w:rFonts w:ascii="Arial Nova Light" w:hAnsi="Arial Nova Light" w:cs="Arial"/>
          <w:sz w:val="24"/>
          <w:szCs w:val="24"/>
        </w:rPr>
        <w:t xml:space="preserve"> Nebyla žádná reklamace ani neshoda u přeprav podléhající GMP+ FSA.</w:t>
      </w:r>
    </w:p>
    <w:p w14:paraId="39082E77" w14:textId="29CF5AC9" w:rsidR="009D059D" w:rsidRPr="00012A52" w:rsidRDefault="00B53221" w:rsidP="009D059D">
      <w:pPr>
        <w:pStyle w:val="StyleNazovKapitoly"/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ab/>
      </w:r>
      <w:r w:rsidRPr="00012A52">
        <w:rPr>
          <w:rFonts w:cs="Arial"/>
          <w:color w:val="auto"/>
          <w:sz w:val="28"/>
          <w:szCs w:val="28"/>
        </w:rPr>
        <w:tab/>
      </w:r>
      <w:proofErr w:type="spellStart"/>
      <w:r w:rsidR="0021675D" w:rsidRPr="00012A52">
        <w:rPr>
          <w:rFonts w:cs="Arial"/>
          <w:color w:val="auto"/>
          <w:sz w:val="28"/>
          <w:szCs w:val="28"/>
        </w:rPr>
        <w:t>iii</w:t>
      </w:r>
      <w:proofErr w:type="spellEnd"/>
      <w:r w:rsidR="0021675D" w:rsidRPr="00012A52">
        <w:rPr>
          <w:rFonts w:cs="Arial"/>
          <w:color w:val="auto"/>
          <w:sz w:val="28"/>
          <w:szCs w:val="28"/>
        </w:rPr>
        <w:tab/>
        <w:t>Incidenty, neshody</w:t>
      </w:r>
    </w:p>
    <w:p w14:paraId="4ED20FFC" w14:textId="4A8FDAB2" w:rsidR="0021675D" w:rsidRPr="00012A52" w:rsidRDefault="00D57823" w:rsidP="009D059D">
      <w:pPr>
        <w:pStyle w:val="StyleNazovKapitoly"/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ab/>
      </w:r>
      <w:r w:rsidRPr="00012A52">
        <w:rPr>
          <w:rFonts w:cs="Arial"/>
          <w:color w:val="auto"/>
          <w:sz w:val="28"/>
          <w:szCs w:val="28"/>
        </w:rPr>
        <w:tab/>
      </w:r>
      <w:proofErr w:type="spellStart"/>
      <w:r w:rsidRPr="00012A52">
        <w:rPr>
          <w:rFonts w:cs="Arial"/>
          <w:color w:val="auto"/>
          <w:sz w:val="28"/>
          <w:szCs w:val="28"/>
        </w:rPr>
        <w:t>iv</w:t>
      </w:r>
      <w:proofErr w:type="spellEnd"/>
      <w:r w:rsidRPr="00012A52">
        <w:rPr>
          <w:rFonts w:cs="Arial"/>
          <w:color w:val="auto"/>
          <w:sz w:val="28"/>
          <w:szCs w:val="28"/>
        </w:rPr>
        <w:tab/>
        <w:t xml:space="preserve">Plnění závazných </w:t>
      </w:r>
      <w:r w:rsidR="005E2426" w:rsidRPr="00012A52">
        <w:rPr>
          <w:rFonts w:cs="Arial"/>
          <w:color w:val="auto"/>
          <w:sz w:val="28"/>
          <w:szCs w:val="28"/>
        </w:rPr>
        <w:t>povinností/hodn</w:t>
      </w:r>
      <w:r w:rsidR="002F404B" w:rsidRPr="00012A52">
        <w:rPr>
          <w:rFonts w:cs="Arial"/>
          <w:color w:val="auto"/>
          <w:sz w:val="28"/>
          <w:szCs w:val="28"/>
        </w:rPr>
        <w:t>ocení souladu</w:t>
      </w:r>
    </w:p>
    <w:p w14:paraId="329849F5" w14:textId="0A4E397F" w:rsidR="00EE601F" w:rsidRDefault="00EE601F" w:rsidP="00C66843">
      <w:pPr>
        <w:pStyle w:val="StyleNazovKapitoly"/>
        <w:numPr>
          <w:ilvl w:val="2"/>
          <w:numId w:val="24"/>
        </w:numPr>
        <w:ind w:left="2268" w:hanging="567"/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Výsledky auditů</w:t>
      </w:r>
    </w:p>
    <w:p w14:paraId="39DF8E92" w14:textId="77777777" w:rsidR="00DF7BCD" w:rsidRPr="00012A52" w:rsidRDefault="00DF7BCD" w:rsidP="00DF7BCD">
      <w:pPr>
        <w:pStyle w:val="StyleNazovKapitoly"/>
        <w:ind w:left="2520"/>
        <w:rPr>
          <w:rFonts w:cs="Arial"/>
          <w:color w:val="auto"/>
          <w:sz w:val="28"/>
          <w:szCs w:val="28"/>
        </w:rPr>
      </w:pPr>
    </w:p>
    <w:p w14:paraId="1544DC7C" w14:textId="7C11E6C9" w:rsidR="00604AAC" w:rsidRDefault="00604AAC" w:rsidP="00604AAC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Přehled auditů:</w:t>
      </w:r>
    </w:p>
    <w:p w14:paraId="4A3E1D0E" w14:textId="01A273FA" w:rsidR="00C47EA1" w:rsidRDefault="00C47EA1" w:rsidP="00C47EA1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Audit ISO 14001:2015, ISO 45001:2018</w:t>
      </w:r>
      <w:r>
        <w:rPr>
          <w:rFonts w:ascii="Arial Nova Light" w:hAnsi="Arial Nova Light" w:cs="Arial"/>
          <w:b/>
          <w:bCs/>
          <w:sz w:val="24"/>
          <w:szCs w:val="24"/>
        </w:rPr>
        <w:t xml:space="preserve"> (</w:t>
      </w:r>
      <w:proofErr w:type="spellStart"/>
      <w:r>
        <w:rPr>
          <w:rFonts w:ascii="Arial Nova Light" w:hAnsi="Arial Nova Light" w:cs="Arial"/>
          <w:b/>
          <w:bCs/>
          <w:sz w:val="24"/>
          <w:szCs w:val="24"/>
        </w:rPr>
        <w:t>recertification</w:t>
      </w:r>
      <w:proofErr w:type="spellEnd"/>
      <w:r>
        <w:rPr>
          <w:rFonts w:ascii="Arial Nova Light" w:hAnsi="Arial Nova Light" w:cs="Arial"/>
          <w:b/>
          <w:bCs/>
          <w:sz w:val="24"/>
          <w:szCs w:val="24"/>
        </w:rPr>
        <w:t>)</w:t>
      </w:r>
      <w:r w:rsidRPr="00012A52">
        <w:rPr>
          <w:rFonts w:ascii="Arial Nova Light" w:hAnsi="Arial Nova Light" w:cs="Arial"/>
          <w:sz w:val="24"/>
          <w:szCs w:val="24"/>
        </w:rPr>
        <w:t xml:space="preserve"> – uskutečněn </w:t>
      </w:r>
      <w:r>
        <w:rPr>
          <w:rFonts w:ascii="Arial Nova Light" w:hAnsi="Arial Nova Light" w:cs="Arial"/>
          <w:sz w:val="24"/>
          <w:szCs w:val="24"/>
        </w:rPr>
        <w:t>13</w:t>
      </w:r>
      <w:r w:rsidRPr="00012A52">
        <w:rPr>
          <w:rFonts w:ascii="Arial Nova Light" w:hAnsi="Arial Nova Light" w:cs="Arial"/>
          <w:sz w:val="24"/>
          <w:szCs w:val="24"/>
        </w:rPr>
        <w:t>.</w:t>
      </w:r>
      <w:r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 xml:space="preserve"> - </w:t>
      </w:r>
      <w:r>
        <w:rPr>
          <w:rFonts w:ascii="Arial Nova Light" w:hAnsi="Arial Nova Light" w:cs="Arial"/>
          <w:sz w:val="24"/>
          <w:szCs w:val="24"/>
        </w:rPr>
        <w:t>14</w:t>
      </w:r>
      <w:r w:rsidRPr="00012A52">
        <w:rPr>
          <w:rFonts w:ascii="Arial Nova Light" w:hAnsi="Arial Nova Light" w:cs="Arial"/>
          <w:sz w:val="24"/>
          <w:szCs w:val="24"/>
        </w:rPr>
        <w:t>.</w:t>
      </w:r>
      <w:r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>.202</w:t>
      </w:r>
      <w:r>
        <w:rPr>
          <w:rFonts w:ascii="Arial Nova Light" w:hAnsi="Arial Nova Light" w:cs="Arial"/>
          <w:sz w:val="24"/>
          <w:szCs w:val="24"/>
        </w:rPr>
        <w:t>5</w:t>
      </w:r>
      <w:r w:rsidRPr="00012A52">
        <w:rPr>
          <w:rFonts w:ascii="Arial Nova Light" w:hAnsi="Arial Nova Light" w:cs="Arial"/>
          <w:sz w:val="24"/>
          <w:szCs w:val="24"/>
        </w:rPr>
        <w:t xml:space="preserve">. Hl. auditor Pavel </w:t>
      </w:r>
      <w:proofErr w:type="spellStart"/>
      <w:r w:rsidRPr="00012A52">
        <w:rPr>
          <w:rFonts w:ascii="Arial Nova Light" w:hAnsi="Arial Nova Light" w:cs="Arial"/>
          <w:sz w:val="24"/>
          <w:szCs w:val="24"/>
        </w:rPr>
        <w:t>Časta</w:t>
      </w:r>
      <w:proofErr w:type="spellEnd"/>
      <w:r>
        <w:rPr>
          <w:rFonts w:ascii="Arial Nova Light" w:hAnsi="Arial Nova Light" w:cs="Arial"/>
          <w:sz w:val="24"/>
          <w:szCs w:val="24"/>
        </w:rPr>
        <w:t xml:space="preserve"> a Elena Stibůrková</w:t>
      </w:r>
      <w:r w:rsidRPr="00012A52">
        <w:rPr>
          <w:rFonts w:ascii="Arial Nova Light" w:hAnsi="Arial Nova Light" w:cs="Arial"/>
          <w:sz w:val="24"/>
          <w:szCs w:val="24"/>
        </w:rPr>
        <w:t xml:space="preserve">. Zpráva z auditu je k dispozici. </w:t>
      </w:r>
      <w:r>
        <w:rPr>
          <w:rFonts w:ascii="Arial Nova Light" w:hAnsi="Arial Nova Light" w:cs="Arial"/>
          <w:sz w:val="24"/>
          <w:szCs w:val="24"/>
        </w:rPr>
        <w:t>Celkové hodnocení: „Žádná opatření nejsou požadována“.</w:t>
      </w:r>
    </w:p>
    <w:p w14:paraId="4563A109" w14:textId="77777777" w:rsidR="00C47EA1" w:rsidRDefault="00C47EA1" w:rsidP="00604AAC">
      <w:pPr>
        <w:rPr>
          <w:rFonts w:ascii="Arial Nova Light" w:hAnsi="Arial Nova Light" w:cs="Arial"/>
          <w:sz w:val="24"/>
          <w:szCs w:val="24"/>
        </w:rPr>
      </w:pPr>
    </w:p>
    <w:p w14:paraId="5E7B61F1" w14:textId="482D1A26" w:rsidR="00257842" w:rsidRDefault="00257842" w:rsidP="00257842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Audit ISO </w:t>
      </w:r>
      <w:proofErr w:type="gramStart"/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9001:2015 </w:t>
      </w:r>
      <w:r>
        <w:rPr>
          <w:rFonts w:ascii="Arial Nova Light" w:hAnsi="Arial Nova Light" w:cs="Arial"/>
          <w:b/>
          <w:bCs/>
          <w:sz w:val="24"/>
          <w:szCs w:val="24"/>
        </w:rPr>
        <w:t xml:space="preserve"> </w:t>
      </w:r>
      <w:r w:rsidRPr="00012A52">
        <w:rPr>
          <w:rFonts w:ascii="Arial Nova Light" w:hAnsi="Arial Nova Light" w:cs="Arial"/>
          <w:sz w:val="24"/>
          <w:szCs w:val="24"/>
        </w:rPr>
        <w:t>–</w:t>
      </w:r>
      <w:proofErr w:type="gramEnd"/>
      <w:r w:rsidRPr="00012A52">
        <w:rPr>
          <w:rFonts w:ascii="Arial Nova Light" w:hAnsi="Arial Nova Light" w:cs="Arial"/>
          <w:sz w:val="24"/>
          <w:szCs w:val="24"/>
        </w:rPr>
        <w:t xml:space="preserve"> uskutečněn </w:t>
      </w:r>
      <w:r>
        <w:rPr>
          <w:rFonts w:ascii="Arial Nova Light" w:hAnsi="Arial Nova Light" w:cs="Arial"/>
          <w:sz w:val="24"/>
          <w:szCs w:val="24"/>
        </w:rPr>
        <w:t>15.11.2024</w:t>
      </w:r>
      <w:r w:rsidRPr="00012A52">
        <w:rPr>
          <w:rFonts w:ascii="Arial Nova Light" w:hAnsi="Arial Nova Light" w:cs="Arial"/>
          <w:sz w:val="24"/>
          <w:szCs w:val="24"/>
        </w:rPr>
        <w:t xml:space="preserve">. Hl. auditor Elena Stibůrková. Zpráva z auditu je k dispozici. </w:t>
      </w:r>
      <w:r>
        <w:rPr>
          <w:rFonts w:ascii="Arial Nova Light" w:hAnsi="Arial Nova Light" w:cs="Arial"/>
          <w:sz w:val="24"/>
          <w:szCs w:val="24"/>
        </w:rPr>
        <w:t>Celkové hodnocení: „Žádná opatření nejsou požadována“.</w:t>
      </w:r>
    </w:p>
    <w:p w14:paraId="3DCC3419" w14:textId="77777777" w:rsidR="00A91052" w:rsidRDefault="00A91052" w:rsidP="00A91052">
      <w:pPr>
        <w:rPr>
          <w:rFonts w:ascii="Arial Nova Light" w:hAnsi="Arial Nova Light" w:cs="Arial"/>
          <w:b/>
          <w:bCs/>
          <w:sz w:val="24"/>
          <w:szCs w:val="24"/>
        </w:rPr>
      </w:pPr>
    </w:p>
    <w:p w14:paraId="61B213FC" w14:textId="4D733E9F" w:rsidR="00A91052" w:rsidRPr="00012A52" w:rsidRDefault="00A91052" w:rsidP="00A91052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Audit ISO GMP+ </w:t>
      </w:r>
      <w:r w:rsidRPr="00012A52">
        <w:rPr>
          <w:rFonts w:ascii="Arial Nova Light" w:hAnsi="Arial Nova Light" w:cs="Arial"/>
          <w:sz w:val="24"/>
          <w:szCs w:val="24"/>
        </w:rPr>
        <w:t xml:space="preserve">– uskutečněn </w:t>
      </w:r>
      <w:r>
        <w:rPr>
          <w:rFonts w:ascii="Arial Nova Light" w:hAnsi="Arial Nova Light" w:cs="Arial"/>
          <w:sz w:val="24"/>
          <w:szCs w:val="24"/>
        </w:rPr>
        <w:t>15</w:t>
      </w:r>
      <w:r w:rsidRPr="00012A52">
        <w:rPr>
          <w:rFonts w:ascii="Arial Nova Light" w:hAnsi="Arial Nova Light" w:cs="Arial"/>
          <w:sz w:val="24"/>
          <w:szCs w:val="24"/>
        </w:rPr>
        <w:t>.1</w:t>
      </w:r>
      <w:r>
        <w:rPr>
          <w:rFonts w:ascii="Arial Nova Light" w:hAnsi="Arial Nova Light" w:cs="Arial"/>
          <w:sz w:val="24"/>
          <w:szCs w:val="24"/>
        </w:rPr>
        <w:t>1</w:t>
      </w:r>
      <w:r w:rsidRPr="00012A52">
        <w:rPr>
          <w:rFonts w:ascii="Arial Nova Light" w:hAnsi="Arial Nova Light" w:cs="Arial"/>
          <w:sz w:val="24"/>
          <w:szCs w:val="24"/>
        </w:rPr>
        <w:t>.202</w:t>
      </w:r>
      <w:r>
        <w:rPr>
          <w:rFonts w:ascii="Arial Nova Light" w:hAnsi="Arial Nova Light" w:cs="Arial"/>
          <w:sz w:val="24"/>
          <w:szCs w:val="24"/>
        </w:rPr>
        <w:t>4</w:t>
      </w:r>
      <w:r w:rsidRPr="00012A52">
        <w:rPr>
          <w:rFonts w:ascii="Arial Nova Light" w:hAnsi="Arial Nova Light" w:cs="Arial"/>
          <w:sz w:val="24"/>
          <w:szCs w:val="24"/>
        </w:rPr>
        <w:t xml:space="preserve">. Hl. auditor </w:t>
      </w:r>
      <w:r>
        <w:rPr>
          <w:rFonts w:ascii="Arial Nova Light" w:hAnsi="Arial Nova Light" w:cs="Arial"/>
          <w:sz w:val="24"/>
          <w:szCs w:val="24"/>
        </w:rPr>
        <w:t>Ing. Alexandr Kopečný</w:t>
      </w:r>
      <w:r w:rsidRPr="00012A52">
        <w:rPr>
          <w:rFonts w:ascii="Arial Nova Light" w:hAnsi="Arial Nova Light" w:cs="Arial"/>
          <w:sz w:val="24"/>
          <w:szCs w:val="24"/>
        </w:rPr>
        <w:t xml:space="preserve">. Zpráva z auditu je k dispozici.  </w:t>
      </w:r>
      <w:r>
        <w:rPr>
          <w:rFonts w:ascii="Arial Nova Light" w:hAnsi="Arial Nova Light" w:cs="Arial"/>
          <w:sz w:val="24"/>
          <w:szCs w:val="24"/>
        </w:rPr>
        <w:t>Celkové hodnocení: „Žádná opatření nejsou požadována“.</w:t>
      </w:r>
      <w:r w:rsidRPr="00012A52">
        <w:rPr>
          <w:rFonts w:ascii="Arial Nova Light" w:hAnsi="Arial Nova Light" w:cs="Arial"/>
          <w:color w:val="FF0000"/>
          <w:sz w:val="24"/>
          <w:szCs w:val="24"/>
        </w:rPr>
        <w:t xml:space="preserve"> </w:t>
      </w:r>
    </w:p>
    <w:p w14:paraId="5B1D2AB2" w14:textId="77777777" w:rsidR="00A91052" w:rsidRDefault="00A91052" w:rsidP="00DE7904">
      <w:pPr>
        <w:rPr>
          <w:rFonts w:ascii="Arial Nova Light" w:hAnsi="Arial Nova Light" w:cs="Arial"/>
          <w:b/>
          <w:bCs/>
          <w:sz w:val="24"/>
          <w:szCs w:val="24"/>
        </w:rPr>
      </w:pPr>
    </w:p>
    <w:p w14:paraId="3B671DB4" w14:textId="07B58E35" w:rsidR="003802FC" w:rsidRDefault="003802FC" w:rsidP="00DE7904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Audit ISO 14001:2015, ISO 45001:2018</w:t>
      </w:r>
      <w:r w:rsidR="004A582A">
        <w:rPr>
          <w:rFonts w:ascii="Arial Nova Light" w:hAnsi="Arial Nova Light" w:cs="Arial"/>
          <w:b/>
          <w:bCs/>
          <w:sz w:val="24"/>
          <w:szCs w:val="24"/>
        </w:rPr>
        <w:t xml:space="preserve"> (</w:t>
      </w:r>
      <w:proofErr w:type="spellStart"/>
      <w:r w:rsidR="004A582A">
        <w:rPr>
          <w:rFonts w:ascii="Arial Nova Light" w:hAnsi="Arial Nova Light" w:cs="Arial"/>
          <w:b/>
          <w:bCs/>
          <w:sz w:val="24"/>
          <w:szCs w:val="24"/>
        </w:rPr>
        <w:t>surveillance</w:t>
      </w:r>
      <w:proofErr w:type="spellEnd"/>
      <w:r w:rsidR="004A582A">
        <w:rPr>
          <w:rFonts w:ascii="Arial Nova Light" w:hAnsi="Arial Nova Light" w:cs="Arial"/>
          <w:b/>
          <w:bCs/>
          <w:sz w:val="24"/>
          <w:szCs w:val="24"/>
        </w:rPr>
        <w:t xml:space="preserve"> 2)</w:t>
      </w:r>
      <w:r w:rsidRPr="00012A52">
        <w:rPr>
          <w:rFonts w:ascii="Arial Nova Light" w:hAnsi="Arial Nova Light" w:cs="Arial"/>
          <w:sz w:val="24"/>
          <w:szCs w:val="24"/>
        </w:rPr>
        <w:t xml:space="preserve"> – uskutečněn </w:t>
      </w:r>
      <w:r w:rsidR="004A582A">
        <w:rPr>
          <w:rFonts w:ascii="Arial Nova Light" w:hAnsi="Arial Nova Light" w:cs="Arial"/>
          <w:sz w:val="24"/>
          <w:szCs w:val="24"/>
        </w:rPr>
        <w:t>4</w:t>
      </w:r>
      <w:r w:rsidRPr="00012A52">
        <w:rPr>
          <w:rFonts w:ascii="Arial Nova Light" w:hAnsi="Arial Nova Light" w:cs="Arial"/>
          <w:sz w:val="24"/>
          <w:szCs w:val="24"/>
        </w:rPr>
        <w:t>.</w:t>
      </w:r>
      <w:r>
        <w:rPr>
          <w:rFonts w:ascii="Arial Nova Light" w:hAnsi="Arial Nova Light" w:cs="Arial"/>
          <w:sz w:val="24"/>
          <w:szCs w:val="24"/>
        </w:rPr>
        <w:t>4</w:t>
      </w:r>
      <w:r w:rsidRPr="00012A52">
        <w:rPr>
          <w:rFonts w:ascii="Arial Nova Light" w:hAnsi="Arial Nova Light" w:cs="Arial"/>
          <w:sz w:val="24"/>
          <w:szCs w:val="24"/>
        </w:rPr>
        <w:t xml:space="preserve"> - </w:t>
      </w:r>
      <w:r w:rsidR="004A582A">
        <w:rPr>
          <w:rFonts w:ascii="Arial Nova Light" w:hAnsi="Arial Nova Light" w:cs="Arial"/>
          <w:sz w:val="24"/>
          <w:szCs w:val="24"/>
        </w:rPr>
        <w:t>5</w:t>
      </w:r>
      <w:r w:rsidRPr="00012A52">
        <w:rPr>
          <w:rFonts w:ascii="Arial Nova Light" w:hAnsi="Arial Nova Light" w:cs="Arial"/>
          <w:sz w:val="24"/>
          <w:szCs w:val="24"/>
        </w:rPr>
        <w:t>.</w:t>
      </w:r>
      <w:r>
        <w:rPr>
          <w:rFonts w:ascii="Arial Nova Light" w:hAnsi="Arial Nova Light" w:cs="Arial"/>
          <w:sz w:val="24"/>
          <w:szCs w:val="24"/>
        </w:rPr>
        <w:t>4</w:t>
      </w:r>
      <w:r w:rsidRPr="00012A52">
        <w:rPr>
          <w:rFonts w:ascii="Arial Nova Light" w:hAnsi="Arial Nova Light" w:cs="Arial"/>
          <w:sz w:val="24"/>
          <w:szCs w:val="24"/>
        </w:rPr>
        <w:t>.202</w:t>
      </w:r>
      <w:r>
        <w:rPr>
          <w:rFonts w:ascii="Arial Nova Light" w:hAnsi="Arial Nova Light" w:cs="Arial"/>
          <w:sz w:val="24"/>
          <w:szCs w:val="24"/>
        </w:rPr>
        <w:t>4</w:t>
      </w:r>
      <w:r w:rsidRPr="00012A52">
        <w:rPr>
          <w:rFonts w:ascii="Arial Nova Light" w:hAnsi="Arial Nova Light" w:cs="Arial"/>
          <w:sz w:val="24"/>
          <w:szCs w:val="24"/>
        </w:rPr>
        <w:t xml:space="preserve">. Hl. auditor Pavel </w:t>
      </w:r>
      <w:proofErr w:type="spellStart"/>
      <w:r w:rsidRPr="00012A52">
        <w:rPr>
          <w:rFonts w:ascii="Arial Nova Light" w:hAnsi="Arial Nova Light" w:cs="Arial"/>
          <w:sz w:val="24"/>
          <w:szCs w:val="24"/>
        </w:rPr>
        <w:t>Časta</w:t>
      </w:r>
      <w:proofErr w:type="spellEnd"/>
      <w:r w:rsidR="004A582A">
        <w:rPr>
          <w:rFonts w:ascii="Arial Nova Light" w:hAnsi="Arial Nova Light" w:cs="Arial"/>
          <w:sz w:val="24"/>
          <w:szCs w:val="24"/>
        </w:rPr>
        <w:t xml:space="preserve"> a Elena Stibůrková</w:t>
      </w:r>
      <w:r w:rsidRPr="00012A52">
        <w:rPr>
          <w:rFonts w:ascii="Arial Nova Light" w:hAnsi="Arial Nova Light" w:cs="Arial"/>
          <w:sz w:val="24"/>
          <w:szCs w:val="24"/>
        </w:rPr>
        <w:t xml:space="preserve">. </w:t>
      </w:r>
      <w:r w:rsidR="004A582A" w:rsidRPr="00012A52">
        <w:rPr>
          <w:rFonts w:ascii="Arial Nova Light" w:hAnsi="Arial Nova Light" w:cs="Arial"/>
          <w:sz w:val="24"/>
          <w:szCs w:val="24"/>
        </w:rPr>
        <w:t xml:space="preserve">Zpráva z auditu je k dispozici. </w:t>
      </w:r>
      <w:r w:rsidR="004A582A">
        <w:rPr>
          <w:rFonts w:ascii="Arial Nova Light" w:hAnsi="Arial Nova Light" w:cs="Arial"/>
          <w:sz w:val="24"/>
          <w:szCs w:val="24"/>
        </w:rPr>
        <w:t>Celkové hodnocení: „Žádná opatření nejsou požadována“</w:t>
      </w:r>
      <w:r w:rsidR="00A2311D">
        <w:rPr>
          <w:rFonts w:ascii="Arial Nova Light" w:hAnsi="Arial Nova Light" w:cs="Arial"/>
          <w:sz w:val="24"/>
          <w:szCs w:val="24"/>
        </w:rPr>
        <w:t>.</w:t>
      </w:r>
    </w:p>
    <w:p w14:paraId="21E3D49F" w14:textId="77777777" w:rsidR="004A582A" w:rsidRDefault="004A582A" w:rsidP="00DE7904">
      <w:pPr>
        <w:rPr>
          <w:rFonts w:ascii="Arial Nova Light" w:hAnsi="Arial Nova Light" w:cs="Arial"/>
          <w:b/>
          <w:bCs/>
          <w:sz w:val="24"/>
          <w:szCs w:val="24"/>
        </w:rPr>
      </w:pPr>
    </w:p>
    <w:p w14:paraId="5E531B81" w14:textId="2F4D168E" w:rsidR="00DE7904" w:rsidRPr="00012A52" w:rsidRDefault="00DE7904" w:rsidP="00DE7904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Interní audit – uskutečněn dne </w:t>
      </w:r>
      <w:r w:rsidR="00F76D0A" w:rsidRPr="00012A52">
        <w:rPr>
          <w:rFonts w:ascii="Arial Nova Light" w:hAnsi="Arial Nova Light" w:cs="Arial"/>
          <w:b/>
          <w:bCs/>
          <w:sz w:val="24"/>
          <w:szCs w:val="24"/>
        </w:rPr>
        <w:t>13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.0</w:t>
      </w:r>
      <w:r w:rsidR="00F76D0A" w:rsidRPr="00012A52">
        <w:rPr>
          <w:rFonts w:ascii="Arial Nova Light" w:hAnsi="Arial Nova Light" w:cs="Arial"/>
          <w:b/>
          <w:bCs/>
          <w:sz w:val="24"/>
          <w:szCs w:val="24"/>
        </w:rPr>
        <w:t>2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.202</w:t>
      </w:r>
      <w:r w:rsidR="00F76D0A" w:rsidRPr="00012A52">
        <w:rPr>
          <w:rFonts w:ascii="Arial Nova Light" w:hAnsi="Arial Nova Light" w:cs="Arial"/>
          <w:b/>
          <w:bCs/>
          <w:sz w:val="24"/>
          <w:szCs w:val="24"/>
        </w:rPr>
        <w:t>4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.</w:t>
      </w:r>
      <w:r w:rsidRPr="00012A52">
        <w:rPr>
          <w:rFonts w:ascii="Arial Nova Light" w:hAnsi="Arial Nova Light" w:cs="Arial"/>
          <w:sz w:val="24"/>
          <w:szCs w:val="24"/>
        </w:rPr>
        <w:t xml:space="preserve"> Externí auditor Věra </w:t>
      </w:r>
      <w:proofErr w:type="spellStart"/>
      <w:r w:rsidRPr="00012A52">
        <w:rPr>
          <w:rFonts w:ascii="Arial Nova Light" w:hAnsi="Arial Nova Light" w:cs="Arial"/>
          <w:sz w:val="24"/>
          <w:szCs w:val="24"/>
        </w:rPr>
        <w:t>Komrsová</w:t>
      </w:r>
      <w:proofErr w:type="spellEnd"/>
      <w:r w:rsidRPr="00012A52">
        <w:rPr>
          <w:rFonts w:ascii="Arial Nova Light" w:hAnsi="Arial Nova Light" w:cs="Arial"/>
          <w:sz w:val="24"/>
          <w:szCs w:val="24"/>
        </w:rPr>
        <w:t>. Zpráva z auditu je k dispozici. Zjištěné nedostatky byly odstraněny</w:t>
      </w:r>
    </w:p>
    <w:p w14:paraId="7C596D96" w14:textId="77777777" w:rsidR="001070FD" w:rsidRDefault="001070FD" w:rsidP="001070FD">
      <w:pPr>
        <w:rPr>
          <w:rFonts w:ascii="Arial Nova Light" w:hAnsi="Arial Nova Light" w:cs="Arial"/>
          <w:b/>
          <w:bCs/>
          <w:sz w:val="24"/>
          <w:szCs w:val="24"/>
        </w:rPr>
      </w:pPr>
    </w:p>
    <w:p w14:paraId="0431517E" w14:textId="77777777" w:rsidR="004A582A" w:rsidRDefault="001070FD" w:rsidP="004A582A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Audit ISO </w:t>
      </w:r>
      <w:proofErr w:type="gramStart"/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9001:2015 </w:t>
      </w:r>
      <w:r>
        <w:rPr>
          <w:rFonts w:ascii="Arial Nova Light" w:hAnsi="Arial Nova Light" w:cs="Arial"/>
          <w:b/>
          <w:bCs/>
          <w:sz w:val="24"/>
          <w:szCs w:val="24"/>
        </w:rPr>
        <w:t xml:space="preserve"> (</w:t>
      </w:r>
      <w:proofErr w:type="spellStart"/>
      <w:proofErr w:type="gramEnd"/>
      <w:r>
        <w:rPr>
          <w:rFonts w:ascii="Arial Nova Light" w:hAnsi="Arial Nova Light" w:cs="Arial"/>
          <w:b/>
          <w:bCs/>
          <w:sz w:val="24"/>
          <w:szCs w:val="24"/>
        </w:rPr>
        <w:t>recertification</w:t>
      </w:r>
      <w:proofErr w:type="spellEnd"/>
      <w:r>
        <w:rPr>
          <w:rFonts w:ascii="Arial Nova Light" w:hAnsi="Arial Nova Light" w:cs="Arial"/>
          <w:b/>
          <w:bCs/>
          <w:sz w:val="24"/>
          <w:szCs w:val="24"/>
        </w:rPr>
        <w:t xml:space="preserve">) </w:t>
      </w:r>
      <w:r w:rsidRPr="00012A52">
        <w:rPr>
          <w:rFonts w:ascii="Arial Nova Light" w:hAnsi="Arial Nova Light" w:cs="Arial"/>
          <w:sz w:val="24"/>
          <w:szCs w:val="24"/>
        </w:rPr>
        <w:t xml:space="preserve">– uskutečněn </w:t>
      </w:r>
      <w:r>
        <w:rPr>
          <w:rFonts w:ascii="Arial Nova Light" w:hAnsi="Arial Nova Light" w:cs="Arial"/>
          <w:sz w:val="24"/>
          <w:szCs w:val="24"/>
        </w:rPr>
        <w:t>2</w:t>
      </w:r>
      <w:r w:rsidRPr="00012A52">
        <w:rPr>
          <w:rFonts w:ascii="Arial Nova Light" w:hAnsi="Arial Nova Light" w:cs="Arial"/>
          <w:sz w:val="24"/>
          <w:szCs w:val="24"/>
        </w:rPr>
        <w:t>.</w:t>
      </w:r>
      <w:r>
        <w:rPr>
          <w:rFonts w:ascii="Arial Nova Light" w:hAnsi="Arial Nova Light" w:cs="Arial"/>
          <w:sz w:val="24"/>
          <w:szCs w:val="24"/>
        </w:rPr>
        <w:t>10 – 3.10</w:t>
      </w:r>
      <w:r w:rsidRPr="00012A52">
        <w:rPr>
          <w:rFonts w:ascii="Arial Nova Light" w:hAnsi="Arial Nova Light" w:cs="Arial"/>
          <w:sz w:val="24"/>
          <w:szCs w:val="24"/>
        </w:rPr>
        <w:t>.202</w:t>
      </w:r>
      <w:r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 xml:space="preserve">. Hl. auditor Elena Stibůrková. Zpráva z auditu je k dispozici. </w:t>
      </w:r>
      <w:r w:rsidR="004A582A" w:rsidRPr="00012A52">
        <w:rPr>
          <w:rFonts w:ascii="Arial Nova Light" w:hAnsi="Arial Nova Light" w:cs="Arial"/>
          <w:sz w:val="24"/>
          <w:szCs w:val="24"/>
        </w:rPr>
        <w:t xml:space="preserve">Zpráva z auditu je k dispozici. </w:t>
      </w:r>
      <w:r w:rsidR="004A582A">
        <w:rPr>
          <w:rFonts w:ascii="Arial Nova Light" w:hAnsi="Arial Nova Light" w:cs="Arial"/>
          <w:sz w:val="24"/>
          <w:szCs w:val="24"/>
        </w:rPr>
        <w:t>Celkové hodnocení: „Žádná opatření nejsou požadována“.</w:t>
      </w:r>
    </w:p>
    <w:p w14:paraId="3B43E8D4" w14:textId="77777777" w:rsidR="00DE7904" w:rsidRPr="00012A52" w:rsidRDefault="00DE7904" w:rsidP="00DE7904">
      <w:pPr>
        <w:rPr>
          <w:rFonts w:ascii="Arial Nova Light" w:hAnsi="Arial Nova Light" w:cs="Arial"/>
          <w:b/>
          <w:bCs/>
          <w:sz w:val="24"/>
          <w:szCs w:val="24"/>
        </w:rPr>
      </w:pPr>
    </w:p>
    <w:p w14:paraId="2DFFAA7A" w14:textId="66EC04B1" w:rsidR="00494CAA" w:rsidRPr="00012A52" w:rsidRDefault="00494CAA" w:rsidP="00494CAA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Audit ISO GMP+ </w:t>
      </w:r>
      <w:r w:rsidRPr="00012A52">
        <w:rPr>
          <w:rFonts w:ascii="Arial Nova Light" w:hAnsi="Arial Nova Light" w:cs="Arial"/>
          <w:sz w:val="24"/>
          <w:szCs w:val="24"/>
        </w:rPr>
        <w:t xml:space="preserve">– uskutečněn 02.10.2023. Hl. auditor Radoslav Černý a auditorka Ing. Věra </w:t>
      </w:r>
      <w:proofErr w:type="spellStart"/>
      <w:r w:rsidRPr="00012A52">
        <w:rPr>
          <w:rFonts w:ascii="Arial Nova Light" w:hAnsi="Arial Nova Light" w:cs="Arial"/>
          <w:sz w:val="24"/>
          <w:szCs w:val="24"/>
        </w:rPr>
        <w:t>Rubáčová</w:t>
      </w:r>
      <w:proofErr w:type="spellEnd"/>
      <w:r w:rsidRPr="00012A52">
        <w:rPr>
          <w:rFonts w:ascii="Arial Nova Light" w:hAnsi="Arial Nova Light" w:cs="Arial"/>
          <w:sz w:val="24"/>
          <w:szCs w:val="24"/>
        </w:rPr>
        <w:t xml:space="preserve">. </w:t>
      </w:r>
      <w:r w:rsidR="00F76D0A" w:rsidRPr="00012A52">
        <w:rPr>
          <w:rFonts w:ascii="Arial Nova Light" w:hAnsi="Arial Nova Light" w:cs="Arial"/>
          <w:sz w:val="24"/>
          <w:szCs w:val="24"/>
        </w:rPr>
        <w:t>Zpráva z auditu je k dispozici.  Zjištěné nedostatky byly odstraněny</w:t>
      </w:r>
      <w:r w:rsidRPr="00012A52">
        <w:rPr>
          <w:rFonts w:ascii="Arial Nova Light" w:hAnsi="Arial Nova Light" w:cs="Arial"/>
          <w:sz w:val="24"/>
          <w:szCs w:val="24"/>
        </w:rPr>
        <w:t>.</w:t>
      </w:r>
      <w:r w:rsidRPr="00012A52">
        <w:rPr>
          <w:rFonts w:ascii="Arial Nova Light" w:hAnsi="Arial Nova Light" w:cs="Arial"/>
          <w:color w:val="FF0000"/>
          <w:sz w:val="24"/>
          <w:szCs w:val="24"/>
        </w:rPr>
        <w:t xml:space="preserve"> </w:t>
      </w:r>
    </w:p>
    <w:p w14:paraId="10A46F9F" w14:textId="77777777" w:rsidR="00494CAA" w:rsidRPr="00012A52" w:rsidRDefault="00494CAA" w:rsidP="00390555">
      <w:pPr>
        <w:rPr>
          <w:rFonts w:ascii="Arial Nova Light" w:hAnsi="Arial Nova Light" w:cs="Arial"/>
          <w:b/>
          <w:bCs/>
          <w:sz w:val="24"/>
          <w:szCs w:val="24"/>
        </w:rPr>
      </w:pPr>
    </w:p>
    <w:p w14:paraId="0AD70D39" w14:textId="36525C1C" w:rsidR="00390555" w:rsidRPr="00012A52" w:rsidRDefault="00390555" w:rsidP="00390555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Interní Audit ISO 9001</w:t>
      </w:r>
      <w:r w:rsidRPr="00012A52">
        <w:rPr>
          <w:rFonts w:ascii="Arial Nova Light" w:hAnsi="Arial Nova Light" w:cs="Arial"/>
          <w:sz w:val="24"/>
          <w:szCs w:val="24"/>
        </w:rPr>
        <w:t xml:space="preserve"> – uskutečněn </w:t>
      </w:r>
      <w:r w:rsidR="00494CAA" w:rsidRPr="00012A52">
        <w:rPr>
          <w:rFonts w:ascii="Arial Nova Light" w:hAnsi="Arial Nova Light" w:cs="Arial"/>
          <w:sz w:val="24"/>
          <w:szCs w:val="24"/>
        </w:rPr>
        <w:t>29</w:t>
      </w:r>
      <w:r w:rsidRPr="00012A52">
        <w:rPr>
          <w:rFonts w:ascii="Arial Nova Light" w:hAnsi="Arial Nova Light" w:cs="Arial"/>
          <w:sz w:val="24"/>
          <w:szCs w:val="24"/>
        </w:rPr>
        <w:t>.</w:t>
      </w:r>
      <w:r w:rsidR="00494CAA" w:rsidRPr="00012A52">
        <w:rPr>
          <w:rFonts w:ascii="Arial Nova Light" w:hAnsi="Arial Nova Light" w:cs="Arial"/>
          <w:sz w:val="24"/>
          <w:szCs w:val="24"/>
        </w:rPr>
        <w:t>09</w:t>
      </w:r>
      <w:r w:rsidRPr="00012A52">
        <w:rPr>
          <w:rFonts w:ascii="Arial Nova Light" w:hAnsi="Arial Nova Light" w:cs="Arial"/>
          <w:sz w:val="24"/>
          <w:szCs w:val="24"/>
        </w:rPr>
        <w:t>.2023. Interní auditor Mgr Tomáš Kepič. Zpráva z auditu je k dispozici. Zjištěné nedostatky byly odstraněny</w:t>
      </w:r>
    </w:p>
    <w:p w14:paraId="1BE7132B" w14:textId="77777777" w:rsidR="00390555" w:rsidRPr="00012A52" w:rsidRDefault="00390555" w:rsidP="00CD3779">
      <w:pPr>
        <w:rPr>
          <w:rFonts w:ascii="Arial Nova Light" w:hAnsi="Arial Nova Light" w:cs="Arial"/>
          <w:b/>
          <w:bCs/>
          <w:sz w:val="24"/>
          <w:szCs w:val="24"/>
        </w:rPr>
      </w:pPr>
    </w:p>
    <w:p w14:paraId="2F4D199C" w14:textId="07993731" w:rsidR="00CD3779" w:rsidRPr="00012A52" w:rsidRDefault="00CD3779" w:rsidP="00CD3779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Audit ISO 9001, ISO 14001:2015, ISO 45001:2018</w:t>
      </w:r>
      <w:r w:rsidRPr="00012A52">
        <w:rPr>
          <w:rFonts w:ascii="Arial Nova Light" w:hAnsi="Arial Nova Light" w:cs="Arial"/>
          <w:sz w:val="24"/>
          <w:szCs w:val="24"/>
        </w:rPr>
        <w:t xml:space="preserve"> – uskutečněn </w:t>
      </w:r>
      <w:r w:rsidR="00167B66" w:rsidRPr="00012A52">
        <w:rPr>
          <w:rFonts w:ascii="Arial Nova Light" w:hAnsi="Arial Nova Light" w:cs="Arial"/>
          <w:sz w:val="24"/>
          <w:szCs w:val="24"/>
        </w:rPr>
        <w:t>12</w:t>
      </w:r>
      <w:r w:rsidRPr="00012A52">
        <w:rPr>
          <w:rFonts w:ascii="Arial Nova Light" w:hAnsi="Arial Nova Light" w:cs="Arial"/>
          <w:sz w:val="24"/>
          <w:szCs w:val="24"/>
        </w:rPr>
        <w:t>.</w:t>
      </w:r>
      <w:r w:rsidR="00167B66" w:rsidRPr="00012A52">
        <w:rPr>
          <w:rFonts w:ascii="Arial Nova Light" w:hAnsi="Arial Nova Light" w:cs="Arial"/>
          <w:sz w:val="24"/>
          <w:szCs w:val="24"/>
        </w:rPr>
        <w:t>1</w:t>
      </w:r>
      <w:r w:rsidRPr="00012A52">
        <w:rPr>
          <w:rFonts w:ascii="Arial Nova Light" w:hAnsi="Arial Nova Light" w:cs="Arial"/>
          <w:sz w:val="24"/>
          <w:szCs w:val="24"/>
        </w:rPr>
        <w:t xml:space="preserve"> - </w:t>
      </w:r>
      <w:r w:rsidR="00167B66" w:rsidRPr="00012A52">
        <w:rPr>
          <w:rFonts w:ascii="Arial Nova Light" w:hAnsi="Arial Nova Light" w:cs="Arial"/>
          <w:sz w:val="24"/>
          <w:szCs w:val="24"/>
        </w:rPr>
        <w:t>13</w:t>
      </w:r>
      <w:r w:rsidRPr="00012A52">
        <w:rPr>
          <w:rFonts w:ascii="Arial Nova Light" w:hAnsi="Arial Nova Light" w:cs="Arial"/>
          <w:sz w:val="24"/>
          <w:szCs w:val="24"/>
        </w:rPr>
        <w:t>.0</w:t>
      </w:r>
      <w:r w:rsidR="00167B66" w:rsidRPr="00012A52">
        <w:rPr>
          <w:rFonts w:ascii="Arial Nova Light" w:hAnsi="Arial Nova Light" w:cs="Arial"/>
          <w:sz w:val="24"/>
          <w:szCs w:val="24"/>
        </w:rPr>
        <w:t>1</w:t>
      </w:r>
      <w:r w:rsidRPr="00012A52">
        <w:rPr>
          <w:rFonts w:ascii="Arial Nova Light" w:hAnsi="Arial Nova Light" w:cs="Arial"/>
          <w:sz w:val="24"/>
          <w:szCs w:val="24"/>
        </w:rPr>
        <w:t>.202</w:t>
      </w:r>
      <w:r w:rsidR="00167B66" w:rsidRPr="00012A52">
        <w:rPr>
          <w:rFonts w:ascii="Arial Nova Light" w:hAnsi="Arial Nova Light" w:cs="Arial"/>
          <w:sz w:val="24"/>
          <w:szCs w:val="24"/>
        </w:rPr>
        <w:t>3</w:t>
      </w:r>
      <w:r w:rsidRPr="00012A52">
        <w:rPr>
          <w:rFonts w:ascii="Arial Nova Light" w:hAnsi="Arial Nova Light" w:cs="Arial"/>
          <w:sz w:val="24"/>
          <w:szCs w:val="24"/>
        </w:rPr>
        <w:t xml:space="preserve">. Hl. auditor Pavel </w:t>
      </w:r>
      <w:proofErr w:type="spellStart"/>
      <w:r w:rsidRPr="00012A52">
        <w:rPr>
          <w:rFonts w:ascii="Arial Nova Light" w:hAnsi="Arial Nova Light" w:cs="Arial"/>
          <w:sz w:val="24"/>
          <w:szCs w:val="24"/>
        </w:rPr>
        <w:t>Časta</w:t>
      </w:r>
      <w:proofErr w:type="spellEnd"/>
      <w:r w:rsidRPr="00012A52">
        <w:rPr>
          <w:rFonts w:ascii="Arial Nova Light" w:hAnsi="Arial Nova Light" w:cs="Arial"/>
          <w:sz w:val="24"/>
          <w:szCs w:val="24"/>
        </w:rPr>
        <w:t xml:space="preserve"> &amp; Elena Stibůrková. Zpráva z auditu je k dispozici. Zjištěné nedostatky byly odstraněny</w:t>
      </w:r>
    </w:p>
    <w:p w14:paraId="38E83AD0" w14:textId="01E3D96D" w:rsidR="00EC41A1" w:rsidRPr="00012A52" w:rsidRDefault="00EC41A1" w:rsidP="00EC41A1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Audit ISO 9001:2015 </w:t>
      </w:r>
      <w:r w:rsidRPr="00012A52">
        <w:rPr>
          <w:rFonts w:ascii="Arial Nova Light" w:hAnsi="Arial Nova Light" w:cs="Arial"/>
          <w:sz w:val="24"/>
          <w:szCs w:val="24"/>
        </w:rPr>
        <w:t>– uskutečněn 30.12.202</w:t>
      </w:r>
      <w:r w:rsidR="00B0434D" w:rsidRPr="00012A52">
        <w:rPr>
          <w:rFonts w:ascii="Arial Nova Light" w:hAnsi="Arial Nova Light" w:cs="Arial"/>
          <w:sz w:val="24"/>
          <w:szCs w:val="24"/>
        </w:rPr>
        <w:t>2</w:t>
      </w:r>
      <w:r w:rsidRPr="00012A52">
        <w:rPr>
          <w:rFonts w:ascii="Arial Nova Light" w:hAnsi="Arial Nova Light" w:cs="Arial"/>
          <w:sz w:val="24"/>
          <w:szCs w:val="24"/>
        </w:rPr>
        <w:t>. Hl. auditor Elena Stibůrková. Zpráva z auditu je k dispozici. Zjištěné nedostatky byly odstraněny</w:t>
      </w:r>
    </w:p>
    <w:p w14:paraId="2E115E5A" w14:textId="4A8D2ABF" w:rsidR="00B0434D" w:rsidRPr="00012A52" w:rsidRDefault="00B0434D" w:rsidP="00B0434D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Audit ISO GMP+ </w:t>
      </w:r>
      <w:r w:rsidRPr="00012A52">
        <w:rPr>
          <w:rFonts w:ascii="Arial Nova Light" w:hAnsi="Arial Nova Light" w:cs="Arial"/>
          <w:sz w:val="24"/>
          <w:szCs w:val="24"/>
        </w:rPr>
        <w:t>– uskutečněn 16.11.2022. Hl. auditor Alexander Kopečný. Zpráva z auditu je k dispozici. Zjištěné nedostatky byly odstraněny</w:t>
      </w:r>
    </w:p>
    <w:p w14:paraId="67EF4CB9" w14:textId="77777777" w:rsidR="00541263" w:rsidRPr="00012A52" w:rsidRDefault="00541263" w:rsidP="00604AAC">
      <w:pPr>
        <w:rPr>
          <w:rFonts w:ascii="Arial Nova Light" w:hAnsi="Arial Nova Light" w:cs="Arial"/>
          <w:sz w:val="24"/>
          <w:szCs w:val="24"/>
        </w:rPr>
      </w:pPr>
    </w:p>
    <w:p w14:paraId="4F03A642" w14:textId="77777777" w:rsidR="00390555" w:rsidRPr="00012A52" w:rsidRDefault="00390555" w:rsidP="00390555">
      <w:pPr>
        <w:rPr>
          <w:rFonts w:ascii="Arial Nova Light" w:hAnsi="Arial Nova Light" w:cs="Arial"/>
          <w:sz w:val="24"/>
          <w:szCs w:val="24"/>
        </w:rPr>
      </w:pPr>
      <w:proofErr w:type="spellStart"/>
      <w:r w:rsidRPr="00012A52">
        <w:rPr>
          <w:rFonts w:ascii="Arial Nova Light" w:hAnsi="Arial Nova Light" w:cs="Arial"/>
          <w:b/>
          <w:bCs/>
          <w:sz w:val="24"/>
          <w:szCs w:val="24"/>
        </w:rPr>
        <w:t>Supplier</w:t>
      </w:r>
      <w:proofErr w:type="spellEnd"/>
      <w:r w:rsidRPr="00012A52">
        <w:rPr>
          <w:rFonts w:ascii="Arial Nova Light" w:hAnsi="Arial Nova Light" w:cs="Arial"/>
          <w:b/>
          <w:bCs/>
          <w:sz w:val="24"/>
          <w:szCs w:val="24"/>
        </w:rPr>
        <w:t xml:space="preserve"> Audit ISO 9001:2015 ISO 14001:2015, ISO 45001:2018 uskutečněn 20.10.2022</w:t>
      </w:r>
      <w:r w:rsidRPr="00012A52">
        <w:rPr>
          <w:rFonts w:ascii="Arial Nova Light" w:hAnsi="Arial Nova Light" w:cs="Arial"/>
          <w:sz w:val="24"/>
          <w:szCs w:val="24"/>
        </w:rPr>
        <w:t xml:space="preserve">. Audit provedený externí firmou </w:t>
      </w:r>
      <w:proofErr w:type="spellStart"/>
      <w:r w:rsidRPr="00012A52">
        <w:rPr>
          <w:rFonts w:ascii="Arial Nova Light" w:hAnsi="Arial Nova Light" w:cs="Arial"/>
          <w:sz w:val="24"/>
          <w:szCs w:val="24"/>
        </w:rPr>
        <w:t>FairWind</w:t>
      </w:r>
      <w:proofErr w:type="spellEnd"/>
      <w:r w:rsidRPr="00012A52">
        <w:rPr>
          <w:rFonts w:ascii="Arial Nova Light" w:hAnsi="Arial Nova Light" w:cs="Arial"/>
          <w:sz w:val="24"/>
          <w:szCs w:val="24"/>
        </w:rPr>
        <w:t xml:space="preserve">. Hl. auditor Daniel </w:t>
      </w:r>
      <w:proofErr w:type="spellStart"/>
      <w:r w:rsidRPr="00012A52">
        <w:rPr>
          <w:rFonts w:ascii="Arial Nova Light" w:hAnsi="Arial Nova Light" w:cs="Arial"/>
          <w:sz w:val="24"/>
          <w:szCs w:val="24"/>
        </w:rPr>
        <w:t>Jastrzebski</w:t>
      </w:r>
      <w:proofErr w:type="spellEnd"/>
      <w:r w:rsidRPr="00012A52">
        <w:rPr>
          <w:rFonts w:ascii="Arial Nova Light" w:hAnsi="Arial Nova Light" w:cs="Arial"/>
          <w:sz w:val="24"/>
          <w:szCs w:val="24"/>
        </w:rPr>
        <w:t xml:space="preserve">, Olaf </w:t>
      </w:r>
      <w:proofErr w:type="spellStart"/>
      <w:r w:rsidRPr="00012A52">
        <w:rPr>
          <w:rFonts w:ascii="Arial Nova Light" w:hAnsi="Arial Nova Light" w:cs="Arial"/>
          <w:sz w:val="24"/>
          <w:szCs w:val="24"/>
        </w:rPr>
        <w:t>Tomaszewski</w:t>
      </w:r>
      <w:proofErr w:type="spellEnd"/>
      <w:r w:rsidRPr="00012A52">
        <w:rPr>
          <w:rFonts w:ascii="Arial Nova Light" w:hAnsi="Arial Nova Light" w:cs="Arial"/>
          <w:sz w:val="24"/>
          <w:szCs w:val="24"/>
        </w:rPr>
        <w:t xml:space="preserve">. </w:t>
      </w:r>
      <w:r w:rsidRPr="00012A52">
        <w:rPr>
          <w:rFonts w:ascii="Arial Nova Light" w:hAnsi="Arial Nova Light" w:cs="Arial"/>
          <w:b/>
          <w:bCs/>
          <w:sz w:val="24"/>
          <w:szCs w:val="24"/>
        </w:rPr>
        <w:t>Audit dopadl pozitivně</w:t>
      </w:r>
      <w:r w:rsidRPr="00012A52">
        <w:rPr>
          <w:rFonts w:ascii="Arial Nova Light" w:hAnsi="Arial Nova Light" w:cs="Arial"/>
          <w:sz w:val="24"/>
          <w:szCs w:val="24"/>
        </w:rPr>
        <w:t xml:space="preserve">. Zpráva z auditu je k dispozici. </w:t>
      </w:r>
    </w:p>
    <w:p w14:paraId="4ACCC645" w14:textId="77777777" w:rsidR="00604AAC" w:rsidRPr="00012A52" w:rsidRDefault="00604AAC" w:rsidP="00604AAC"/>
    <w:p w14:paraId="2CDF1F95" w14:textId="77777777" w:rsidR="00604AAC" w:rsidRPr="00012A52" w:rsidRDefault="00604AAC" w:rsidP="00604AAC">
      <w:pPr>
        <w:rPr>
          <w:b/>
          <w:bCs/>
        </w:rPr>
      </w:pPr>
      <w:r w:rsidRPr="00012A52">
        <w:rPr>
          <w:noProof/>
        </w:rPr>
        <w:drawing>
          <wp:inline distT="0" distB="0" distL="0" distR="0" wp14:anchorId="1A5D0883" wp14:editId="7E1C5C3B">
            <wp:extent cx="6570980" cy="3236595"/>
            <wp:effectExtent l="0" t="0" r="127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3746D" w14:textId="3276A0EB" w:rsidR="00604AAC" w:rsidRPr="00012A52" w:rsidRDefault="00604AAC" w:rsidP="00604AAC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Audit STAGE 2, ISO 14001:2015, ISO 45001:2018</w:t>
      </w:r>
      <w:r w:rsidRPr="00012A52">
        <w:rPr>
          <w:rFonts w:ascii="Arial Nova Light" w:hAnsi="Arial Nova Light" w:cs="Arial"/>
          <w:sz w:val="24"/>
          <w:szCs w:val="24"/>
        </w:rPr>
        <w:t xml:space="preserve"> – uskutečněn 21.2 - 22.02.2022. Hl. auditor Pavel </w:t>
      </w:r>
      <w:proofErr w:type="spellStart"/>
      <w:r w:rsidRPr="00012A52">
        <w:rPr>
          <w:rFonts w:ascii="Arial Nova Light" w:hAnsi="Arial Nova Light" w:cs="Arial"/>
          <w:sz w:val="24"/>
          <w:szCs w:val="24"/>
        </w:rPr>
        <w:t>Časta</w:t>
      </w:r>
      <w:proofErr w:type="spellEnd"/>
      <w:r w:rsidRPr="00012A52">
        <w:rPr>
          <w:rFonts w:ascii="Arial Nova Light" w:hAnsi="Arial Nova Light" w:cs="Arial"/>
          <w:sz w:val="24"/>
          <w:szCs w:val="24"/>
        </w:rPr>
        <w:t xml:space="preserve"> &amp; Elena Stibůrková. Zpráva z auditu je k dispozici. Zjištěné nedostatky byly odstraněny</w:t>
      </w:r>
    </w:p>
    <w:p w14:paraId="18FC4E4B" w14:textId="76A37467" w:rsidR="00604AAC" w:rsidRPr="00012A52" w:rsidRDefault="00257842" w:rsidP="00604AAC">
      <w:pPr>
        <w:rPr>
          <w:rFonts w:ascii="Arial Nova Light" w:hAnsi="Arial Nova Light" w:cs="Arial"/>
          <w:sz w:val="24"/>
          <w:szCs w:val="24"/>
        </w:rPr>
      </w:pPr>
      <w:r>
        <w:rPr>
          <w:rFonts w:ascii="Arial Nova Light" w:hAnsi="Arial Nova Light" w:cs="Arial"/>
          <w:b/>
          <w:bCs/>
          <w:sz w:val="24"/>
          <w:szCs w:val="24"/>
        </w:rPr>
        <w:t>Externí</w:t>
      </w:r>
      <w:r w:rsidR="00604AAC" w:rsidRPr="00012A52">
        <w:rPr>
          <w:rFonts w:ascii="Arial Nova Light" w:hAnsi="Arial Nova Light" w:cs="Arial"/>
          <w:b/>
          <w:bCs/>
          <w:sz w:val="24"/>
          <w:szCs w:val="24"/>
        </w:rPr>
        <w:t xml:space="preserve"> audit </w:t>
      </w:r>
      <w:proofErr w:type="spellStart"/>
      <w:r w:rsidR="00604AAC" w:rsidRPr="00012A52">
        <w:rPr>
          <w:rFonts w:ascii="Arial Nova Light" w:hAnsi="Arial Nova Light" w:cs="Arial"/>
          <w:b/>
          <w:bCs/>
          <w:sz w:val="24"/>
          <w:szCs w:val="24"/>
        </w:rPr>
        <w:t>stage</w:t>
      </w:r>
      <w:proofErr w:type="spellEnd"/>
      <w:r w:rsidR="00604AAC" w:rsidRPr="00012A52">
        <w:rPr>
          <w:rFonts w:ascii="Arial Nova Light" w:hAnsi="Arial Nova Light" w:cs="Arial"/>
          <w:b/>
          <w:bCs/>
          <w:sz w:val="24"/>
          <w:szCs w:val="24"/>
        </w:rPr>
        <w:t xml:space="preserve"> 1 ISO 14001:2015, ISO 45001:2018</w:t>
      </w:r>
      <w:r w:rsidR="00604AAC" w:rsidRPr="00012A52">
        <w:rPr>
          <w:rFonts w:ascii="Arial Nova Light" w:hAnsi="Arial Nova Light" w:cs="Arial"/>
          <w:sz w:val="24"/>
          <w:szCs w:val="24"/>
        </w:rPr>
        <w:t xml:space="preserve"> – uskutečněn dne 31.01.2022. Hl. auditor Pavel </w:t>
      </w:r>
      <w:proofErr w:type="spellStart"/>
      <w:r w:rsidR="00604AAC" w:rsidRPr="00012A52">
        <w:rPr>
          <w:rFonts w:ascii="Arial Nova Light" w:hAnsi="Arial Nova Light" w:cs="Arial"/>
          <w:sz w:val="24"/>
          <w:szCs w:val="24"/>
        </w:rPr>
        <w:t>Časta</w:t>
      </w:r>
      <w:proofErr w:type="spellEnd"/>
      <w:r w:rsidR="00604AAC" w:rsidRPr="00012A52">
        <w:rPr>
          <w:rFonts w:ascii="Arial Nova Light" w:hAnsi="Arial Nova Light" w:cs="Arial"/>
          <w:sz w:val="24"/>
          <w:szCs w:val="24"/>
        </w:rPr>
        <w:t xml:space="preserve"> &amp; Elena Stibůrková. Zpráva z auditu je k dispozici. Zjištěné nedostatky byly odstraněny</w:t>
      </w:r>
    </w:p>
    <w:p w14:paraId="225462BF" w14:textId="77777777" w:rsidR="00604AAC" w:rsidRPr="00012A52" w:rsidRDefault="00604AAC" w:rsidP="00604AAC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b/>
          <w:bCs/>
          <w:sz w:val="24"/>
          <w:szCs w:val="24"/>
        </w:rPr>
        <w:t>Interní audit – uskutečněn dne 26.01.2022.</w:t>
      </w:r>
      <w:r w:rsidRPr="00012A52">
        <w:rPr>
          <w:rFonts w:ascii="Arial Nova Light" w:hAnsi="Arial Nova Light" w:cs="Arial"/>
          <w:sz w:val="24"/>
          <w:szCs w:val="24"/>
        </w:rPr>
        <w:t xml:space="preserve"> Externí auditor Věra </w:t>
      </w:r>
      <w:proofErr w:type="spellStart"/>
      <w:r w:rsidRPr="00012A52">
        <w:rPr>
          <w:rFonts w:ascii="Arial Nova Light" w:hAnsi="Arial Nova Light" w:cs="Arial"/>
          <w:sz w:val="24"/>
          <w:szCs w:val="24"/>
        </w:rPr>
        <w:t>Komrsová</w:t>
      </w:r>
      <w:proofErr w:type="spellEnd"/>
      <w:r w:rsidRPr="00012A52">
        <w:rPr>
          <w:rFonts w:ascii="Arial Nova Light" w:hAnsi="Arial Nova Light" w:cs="Arial"/>
          <w:sz w:val="24"/>
          <w:szCs w:val="24"/>
        </w:rPr>
        <w:t>. Zpráva z auditu je k dispozici. Zjištěné nedostatky byly odstraněny</w:t>
      </w:r>
    </w:p>
    <w:p w14:paraId="4294F37D" w14:textId="33AAF4CD" w:rsidR="00AC03AF" w:rsidRPr="00012A52" w:rsidRDefault="00292A2A" w:rsidP="00C66843">
      <w:pPr>
        <w:pStyle w:val="StyleNazovKapitoly"/>
        <w:numPr>
          <w:ilvl w:val="1"/>
          <w:numId w:val="24"/>
        </w:numPr>
        <w:rPr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lastRenderedPageBreak/>
        <w:t>Přiměřenosti</w:t>
      </w:r>
      <w:r w:rsidR="00AC03AF" w:rsidRPr="00012A52">
        <w:rPr>
          <w:rFonts w:cs="Arial"/>
          <w:color w:val="auto"/>
          <w:sz w:val="28"/>
          <w:szCs w:val="28"/>
        </w:rPr>
        <w:t xml:space="preserve"> zdrojů</w:t>
      </w:r>
    </w:p>
    <w:p w14:paraId="407E33C4" w14:textId="0EACCD1A" w:rsidR="000833A8" w:rsidRPr="00012A52" w:rsidRDefault="000833A8" w:rsidP="000833A8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O zdrojích k naplnění jednotlivých požadavků a cílů integrovaného systému jako celku (všech zavedených ISO norem) rozhoduje jednatel. Zdroje jsou uvolňovány průběžně.</w:t>
      </w:r>
    </w:p>
    <w:p w14:paraId="049A71A9" w14:textId="1612FBBD" w:rsidR="00AC03AF" w:rsidRPr="00012A52" w:rsidRDefault="00292A2A" w:rsidP="00C66843">
      <w:pPr>
        <w:pStyle w:val="StyleNazovKapitoly"/>
        <w:numPr>
          <w:ilvl w:val="1"/>
          <w:numId w:val="24"/>
        </w:numPr>
        <w:rPr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Efektivnost</w:t>
      </w:r>
      <w:r w:rsidR="00AC03AF" w:rsidRPr="00012A52">
        <w:rPr>
          <w:rFonts w:cs="Arial"/>
          <w:color w:val="auto"/>
          <w:sz w:val="28"/>
          <w:szCs w:val="28"/>
        </w:rPr>
        <w:t xml:space="preserve"> opatření přijatých pro řešení rizik a příležitostí</w:t>
      </w:r>
    </w:p>
    <w:p w14:paraId="02D5BE1E" w14:textId="77777777" w:rsidR="000833A8" w:rsidRPr="00012A52" w:rsidRDefault="000833A8" w:rsidP="000833A8">
      <w:pPr>
        <w:rPr>
          <w:rFonts w:ascii="Arial Nova Light" w:hAnsi="Arial Nova Light" w:cs="Arial"/>
          <w:sz w:val="24"/>
          <w:szCs w:val="24"/>
        </w:rPr>
      </w:pPr>
    </w:p>
    <w:p w14:paraId="2F29F955" w14:textId="0F81D504" w:rsidR="000833A8" w:rsidRPr="00012A52" w:rsidRDefault="000833A8" w:rsidP="000833A8">
      <w:pPr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 průběhu používání nastaveného integrovaného systému nebyla provedena žádná kontrola inspekčním orgánem.</w:t>
      </w:r>
    </w:p>
    <w:p w14:paraId="46FE2B20" w14:textId="2FE652DC" w:rsidR="000833A8" w:rsidRPr="00012A52" w:rsidRDefault="000833A8" w:rsidP="000833A8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Ve společnosti v pozorovaném období nedošlo k havárii s dopady do životního prostředí, ani nebyly žádné stížnosti na činnost společnosti, která by se projevovala negativně vůči životnímu prostředí.</w:t>
      </w:r>
    </w:p>
    <w:p w14:paraId="6BBB08B4" w14:textId="724EE7A2" w:rsidR="00AC03AF" w:rsidRPr="00012A52" w:rsidRDefault="00292A2A" w:rsidP="00C66843">
      <w:pPr>
        <w:pStyle w:val="StyleNazovKapitoly"/>
        <w:numPr>
          <w:ilvl w:val="1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Příležitosti ke zlepšování</w:t>
      </w:r>
    </w:p>
    <w:p w14:paraId="1A93E0F5" w14:textId="77777777" w:rsidR="00C739C9" w:rsidRPr="00012A52" w:rsidRDefault="00C739C9" w:rsidP="00C739C9">
      <w:pPr>
        <w:autoSpaceDE w:val="0"/>
        <w:autoSpaceDN w:val="0"/>
        <w:adjustRightInd w:val="0"/>
        <w:jc w:val="both"/>
        <w:rPr>
          <w:sz w:val="36"/>
          <w:szCs w:val="36"/>
        </w:rPr>
      </w:pPr>
    </w:p>
    <w:p w14:paraId="06DF7D60" w14:textId="0B95EEEB" w:rsidR="00C739C9" w:rsidRPr="00012A52" w:rsidRDefault="00C739C9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Integrovaný systém jako celek klade důraz na zajištění bezpečných pracovních podmínek, pohody při práci, podporu zdraví, snižování pracovní úrazovosti a prevenci vzniku mimořádných událostí.</w:t>
      </w:r>
    </w:p>
    <w:p w14:paraId="30D3B1A0" w14:textId="0AC070AC" w:rsidR="00EE601F" w:rsidRPr="00012A52" w:rsidRDefault="00C739C9" w:rsidP="00B11B31">
      <w:pPr>
        <w:autoSpaceDE w:val="0"/>
        <w:autoSpaceDN w:val="0"/>
        <w:adjustRightInd w:val="0"/>
        <w:jc w:val="both"/>
        <w:rPr>
          <w:rFonts w:ascii="Arial Nova Light" w:eastAsiaTheme="majorEastAsia" w:hAnsi="Arial Nova Light" w:cstheme="majorBidi"/>
          <w:b/>
          <w:bCs/>
          <w:sz w:val="36"/>
          <w:szCs w:val="36"/>
          <w:lang w:eastAsia="cs-CZ"/>
        </w:rPr>
      </w:pPr>
      <w:r w:rsidRPr="00012A52">
        <w:rPr>
          <w:rFonts w:ascii="Arial Nova Light" w:hAnsi="Arial Nova Light" w:cs="Arial"/>
          <w:sz w:val="24"/>
          <w:szCs w:val="24"/>
        </w:rPr>
        <w:t>Cílené zaměření na udržitelné využívání zdrojů, k ochraně životního prostředí včetně prevence znečištění.</w:t>
      </w:r>
      <w:r w:rsidR="00EE601F" w:rsidRPr="00012A52">
        <w:rPr>
          <w:sz w:val="36"/>
          <w:szCs w:val="36"/>
        </w:rPr>
        <w:br w:type="page"/>
      </w:r>
    </w:p>
    <w:p w14:paraId="52F7881A" w14:textId="0B0490CE" w:rsidR="00F31369" w:rsidRPr="00012A52" w:rsidRDefault="00F31369" w:rsidP="00C66843">
      <w:pPr>
        <w:pStyle w:val="StyleNazovKapitoly"/>
        <w:numPr>
          <w:ilvl w:val="0"/>
          <w:numId w:val="22"/>
        </w:numPr>
        <w:rPr>
          <w:color w:val="auto"/>
          <w:sz w:val="36"/>
          <w:szCs w:val="36"/>
        </w:rPr>
      </w:pPr>
      <w:r w:rsidRPr="00012A52">
        <w:rPr>
          <w:color w:val="auto"/>
          <w:sz w:val="36"/>
          <w:szCs w:val="36"/>
        </w:rPr>
        <w:lastRenderedPageBreak/>
        <w:t xml:space="preserve">Výstupy z přezkoumání systémů managementu </w:t>
      </w:r>
    </w:p>
    <w:p w14:paraId="03C4CBC9" w14:textId="77777777" w:rsidR="00C739C9" w:rsidRPr="00012A52" w:rsidRDefault="00C739C9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</w:p>
    <w:p w14:paraId="6874F21A" w14:textId="79C739F3" w:rsidR="00C739C9" w:rsidRPr="00012A52" w:rsidRDefault="00C739C9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Výstupem z přezkoumání integrovaného systému (managementu, environmentu a BOZP) vedením za hodnocené období je vedením společnosti projednaná a schválená výše uvedená zpráva včetně uvedených příloh.</w:t>
      </w:r>
    </w:p>
    <w:p w14:paraId="4FFCD91C" w14:textId="60B5DF05" w:rsidR="00292A2A" w:rsidRPr="00012A52" w:rsidRDefault="00292A2A" w:rsidP="00C66843">
      <w:pPr>
        <w:pStyle w:val="StyleNazovKapitoly"/>
        <w:numPr>
          <w:ilvl w:val="1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Příležitosti ke zlepšování</w:t>
      </w:r>
    </w:p>
    <w:p w14:paraId="42D619F6" w14:textId="77777777" w:rsidR="00656D73" w:rsidRPr="00012A52" w:rsidRDefault="00656D73" w:rsidP="00656D7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</w:p>
    <w:p w14:paraId="3C39BB00" w14:textId="2B8C5CEF" w:rsidR="009F21D4" w:rsidRPr="00012A52" w:rsidRDefault="00656D73" w:rsidP="00656D73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Vedení společnosti naslouchá a vítá každý konstruktivní nápad, který dokáže zlepšit fungování společnosti.</w:t>
      </w:r>
    </w:p>
    <w:p w14:paraId="47187D2C" w14:textId="7E238262" w:rsidR="00292A2A" w:rsidRPr="00012A52" w:rsidRDefault="00292A2A" w:rsidP="00C66843">
      <w:pPr>
        <w:pStyle w:val="StyleNazovKapitoly"/>
        <w:numPr>
          <w:ilvl w:val="1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Potřeby změn systému managementu</w:t>
      </w:r>
    </w:p>
    <w:p w14:paraId="334DF51F" w14:textId="1ED9844D" w:rsidR="009F21D4" w:rsidRPr="00012A52" w:rsidRDefault="009F21D4" w:rsidP="009F21D4">
      <w:pPr>
        <w:pStyle w:val="StyleNazovKapitoly"/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</w:pPr>
      <w:r w:rsidRPr="00012A52">
        <w:rPr>
          <w:rFonts w:eastAsiaTheme="minorHAnsi" w:cs="Arial"/>
          <w:b w:val="0"/>
          <w:bCs w:val="0"/>
          <w:color w:val="auto"/>
          <w:sz w:val="24"/>
          <w:szCs w:val="24"/>
          <w:lang w:eastAsia="en-US"/>
        </w:rPr>
        <w:t>Aktuální integrovaný systém tak, jak je dnes zaveden, nevyžaduje zásadní potřebu změny. Je ale nezbytné jeho funkčnost sledovat, vyhodnocovat a vzhledem k těmto výsledkům následně modifikovat.</w:t>
      </w:r>
    </w:p>
    <w:p w14:paraId="59CA75DD" w14:textId="601D0EC4" w:rsidR="00292A2A" w:rsidRPr="00012A52" w:rsidRDefault="00292A2A" w:rsidP="00C66843">
      <w:pPr>
        <w:pStyle w:val="StyleNazovKapitoly"/>
        <w:numPr>
          <w:ilvl w:val="1"/>
          <w:numId w:val="24"/>
        </w:numPr>
        <w:rPr>
          <w:rFonts w:cs="Arial"/>
          <w:color w:val="auto"/>
          <w:sz w:val="28"/>
          <w:szCs w:val="28"/>
        </w:rPr>
      </w:pPr>
      <w:r w:rsidRPr="00012A52">
        <w:rPr>
          <w:rFonts w:cs="Arial"/>
          <w:color w:val="auto"/>
          <w:sz w:val="28"/>
          <w:szCs w:val="28"/>
        </w:rPr>
        <w:t>Potřeby zdrojů</w:t>
      </w:r>
    </w:p>
    <w:p w14:paraId="4D0F4A81" w14:textId="77777777" w:rsidR="009F21D4" w:rsidRPr="00012A52" w:rsidRDefault="009F21D4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</w:p>
    <w:p w14:paraId="74858D94" w14:textId="5E2BB017" w:rsidR="00C739C9" w:rsidRPr="00012A52" w:rsidRDefault="00C739C9" w:rsidP="00C739C9">
      <w:pPr>
        <w:autoSpaceDE w:val="0"/>
        <w:autoSpaceDN w:val="0"/>
        <w:adjustRightInd w:val="0"/>
        <w:jc w:val="both"/>
        <w:rPr>
          <w:rFonts w:ascii="Arial Nova Light" w:hAnsi="Arial Nova Light" w:cs="Arial"/>
          <w:sz w:val="24"/>
          <w:szCs w:val="24"/>
        </w:rPr>
      </w:pPr>
      <w:r w:rsidRPr="00012A52">
        <w:rPr>
          <w:rFonts w:ascii="Arial Nova Light" w:hAnsi="Arial Nova Light" w:cs="Arial"/>
          <w:sz w:val="24"/>
          <w:szCs w:val="24"/>
        </w:rPr>
        <w:t>Jednatel společnosti konstatuje, že byly vytvořeny zdroje pro používání nastaveného integrovaného systému.</w:t>
      </w:r>
    </w:p>
    <w:p w14:paraId="2FA109AC" w14:textId="77777777" w:rsidR="00292A2A" w:rsidRPr="00012A52" w:rsidRDefault="00292A2A" w:rsidP="00292A2A">
      <w:pPr>
        <w:pStyle w:val="StyleNazovKapitoly"/>
        <w:rPr>
          <w:sz w:val="36"/>
          <w:szCs w:val="36"/>
        </w:rPr>
      </w:pPr>
    </w:p>
    <w:p w14:paraId="518BA986" w14:textId="77777777" w:rsidR="00F31369" w:rsidRDefault="00F31369"/>
    <w:sectPr w:rsidR="00F31369" w:rsidSect="002A5FCC">
      <w:headerReference w:type="default" r:id="rId36"/>
      <w:footerReference w:type="default" r:id="rId37"/>
      <w:pgSz w:w="11906" w:h="16838" w:code="9"/>
      <w:pgMar w:top="1415" w:right="720" w:bottom="720" w:left="720" w:header="70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6FDE3E" w14:textId="77777777" w:rsidR="00035E03" w:rsidRPr="00012A52" w:rsidRDefault="00035E03" w:rsidP="003C7EEC">
      <w:pPr>
        <w:spacing w:after="0" w:line="240" w:lineRule="auto"/>
      </w:pPr>
      <w:r w:rsidRPr="00012A52">
        <w:separator/>
      </w:r>
    </w:p>
  </w:endnote>
  <w:endnote w:type="continuationSeparator" w:id="0">
    <w:p w14:paraId="6A113C49" w14:textId="77777777" w:rsidR="00035E03" w:rsidRPr="00012A52" w:rsidRDefault="00035E03" w:rsidP="003C7EEC">
      <w:pPr>
        <w:spacing w:after="0" w:line="240" w:lineRule="auto"/>
      </w:pPr>
      <w:r w:rsidRPr="00012A52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Nova Light">
    <w:panose1 w:val="020B0304020202020204"/>
    <w:charset w:val="00"/>
    <w:family w:val="swiss"/>
    <w:pitch w:val="variable"/>
    <w:sig w:usb0="2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5389148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5E8B9D7" w14:textId="45E5982B" w:rsidR="00D67D84" w:rsidRPr="00012A52" w:rsidRDefault="00D67D84">
            <w:pPr>
              <w:pStyle w:val="Footer"/>
              <w:jc w:val="right"/>
            </w:pPr>
            <w:r w:rsidRPr="00012A52">
              <w:rPr>
                <w:sz w:val="24"/>
                <w:szCs w:val="24"/>
              </w:rPr>
              <w:fldChar w:fldCharType="begin"/>
            </w:r>
            <w:r w:rsidRPr="00012A52">
              <w:instrText xml:space="preserve"> PAGE </w:instrText>
            </w:r>
            <w:r w:rsidRPr="00012A52">
              <w:rPr>
                <w:sz w:val="24"/>
                <w:szCs w:val="24"/>
              </w:rPr>
              <w:fldChar w:fldCharType="separate"/>
            </w:r>
            <w:r w:rsidRPr="00012A52">
              <w:t>2</w:t>
            </w:r>
            <w:r w:rsidRPr="00012A52">
              <w:rPr>
                <w:sz w:val="24"/>
                <w:szCs w:val="24"/>
              </w:rPr>
              <w:fldChar w:fldCharType="end"/>
            </w:r>
            <w:r w:rsidRPr="00012A52">
              <w:t xml:space="preserve"> / </w:t>
            </w:r>
            <w:r w:rsidRPr="00012A52">
              <w:rPr>
                <w:sz w:val="24"/>
                <w:szCs w:val="24"/>
              </w:rPr>
              <w:fldChar w:fldCharType="begin"/>
            </w:r>
            <w:r w:rsidRPr="00012A52">
              <w:instrText xml:space="preserve"> NUMPAGES  </w:instrText>
            </w:r>
            <w:r w:rsidRPr="00012A52">
              <w:rPr>
                <w:sz w:val="24"/>
                <w:szCs w:val="24"/>
              </w:rPr>
              <w:fldChar w:fldCharType="separate"/>
            </w:r>
            <w:r w:rsidRPr="00012A52">
              <w:t>2</w:t>
            </w:r>
            <w:r w:rsidRPr="00012A52">
              <w:rPr>
                <w:sz w:val="24"/>
                <w:szCs w:val="24"/>
              </w:rPr>
              <w:fldChar w:fldCharType="end"/>
            </w:r>
          </w:p>
        </w:sdtContent>
      </w:sdt>
    </w:sdtContent>
  </w:sdt>
  <w:p w14:paraId="7D319B97" w14:textId="77777777" w:rsidR="00D67D84" w:rsidRPr="00012A52" w:rsidRDefault="00D67D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B36BCF" w14:textId="77777777" w:rsidR="00035E03" w:rsidRPr="00012A52" w:rsidRDefault="00035E03" w:rsidP="003C7EEC">
      <w:pPr>
        <w:spacing w:after="0" w:line="240" w:lineRule="auto"/>
      </w:pPr>
      <w:r w:rsidRPr="00012A52">
        <w:separator/>
      </w:r>
    </w:p>
  </w:footnote>
  <w:footnote w:type="continuationSeparator" w:id="0">
    <w:p w14:paraId="0232068E" w14:textId="77777777" w:rsidR="00035E03" w:rsidRPr="00012A52" w:rsidRDefault="00035E03" w:rsidP="003C7EEC">
      <w:pPr>
        <w:spacing w:after="0" w:line="240" w:lineRule="auto"/>
      </w:pPr>
      <w:r w:rsidRPr="00012A52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669E1" w14:textId="68886899" w:rsidR="003C7EEC" w:rsidRPr="00012A52" w:rsidRDefault="003C7EEC">
    <w:pPr>
      <w:pStyle w:val="Header"/>
    </w:pPr>
    <w:r w:rsidRPr="00012A52">
      <w:rPr>
        <w:noProof/>
      </w:rPr>
      <w:drawing>
        <wp:anchor distT="0" distB="0" distL="114300" distR="114300" simplePos="0" relativeHeight="251659264" behindDoc="0" locked="0" layoutInCell="1" allowOverlap="1" wp14:anchorId="54219C75" wp14:editId="1377DC4C">
          <wp:simplePos x="0" y="0"/>
          <wp:positionH relativeFrom="margin">
            <wp:align>right</wp:align>
          </wp:positionH>
          <wp:positionV relativeFrom="paragraph">
            <wp:posOffset>-259715</wp:posOffset>
          </wp:positionV>
          <wp:extent cx="3096000" cy="561600"/>
          <wp:effectExtent l="0" t="0" r="0" b="0"/>
          <wp:wrapNone/>
          <wp:docPr id="920040446" name="Picture 920040446" descr="Loga-AG-+-ISO-+-GMP">
            <a:extLst xmlns:a="http://schemas.openxmlformats.org/drawingml/2006/main">
              <a:ext uri="{FF2B5EF4-FFF2-40B4-BE49-F238E27FC236}">
                <a16:creationId xmlns:a16="http://schemas.microsoft.com/office/drawing/2014/main" id="{FD0B2DC7-4D9E-474D-8B6D-C960F65A388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Loga-AG-+-ISO-+-GMP">
                    <a:extLst>
                      <a:ext uri="{FF2B5EF4-FFF2-40B4-BE49-F238E27FC236}">
                        <a16:creationId xmlns:a16="http://schemas.microsoft.com/office/drawing/2014/main" id="{FD0B2DC7-4D9E-474D-8B6D-C960F65A388F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6000" cy="56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6548B"/>
    <w:multiLevelType w:val="hybridMultilevel"/>
    <w:tmpl w:val="2AFEDB8C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6914D5"/>
    <w:multiLevelType w:val="multilevel"/>
    <w:tmpl w:val="1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085787B"/>
    <w:multiLevelType w:val="hybridMultilevel"/>
    <w:tmpl w:val="7B0CFEF2"/>
    <w:lvl w:ilvl="0" w:tplc="FFFFFFFF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47A88596">
      <w:start w:val="1"/>
      <w:numFmt w:val="lowerLetter"/>
      <w:lvlText w:val="%5."/>
      <w:lvlJc w:val="left"/>
      <w:pPr>
        <w:ind w:left="3960" w:hanging="360"/>
      </w:pPr>
      <w:rPr>
        <w:color w:val="auto"/>
      </w:r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7B07DF1"/>
    <w:multiLevelType w:val="multilevel"/>
    <w:tmpl w:val="963AA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BAF376E"/>
    <w:multiLevelType w:val="hybridMultilevel"/>
    <w:tmpl w:val="4D5C2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705E7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EFC5D0C"/>
    <w:multiLevelType w:val="hybridMultilevel"/>
    <w:tmpl w:val="E48676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156FAC"/>
    <w:multiLevelType w:val="hybridMultilevel"/>
    <w:tmpl w:val="01A67700"/>
    <w:lvl w:ilvl="0" w:tplc="9D44B298">
      <w:start w:val="2"/>
      <w:numFmt w:val="lowerLetter"/>
      <w:lvlText w:val="%1)"/>
      <w:lvlJc w:val="left"/>
      <w:pPr>
        <w:ind w:left="1152" w:hanging="360"/>
      </w:pPr>
      <w:rPr>
        <w:rFonts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872" w:hanging="360"/>
      </w:pPr>
    </w:lvl>
    <w:lvl w:ilvl="2" w:tplc="0405001B" w:tentative="1">
      <w:start w:val="1"/>
      <w:numFmt w:val="lowerRoman"/>
      <w:lvlText w:val="%3."/>
      <w:lvlJc w:val="right"/>
      <w:pPr>
        <w:ind w:left="2592" w:hanging="180"/>
      </w:pPr>
    </w:lvl>
    <w:lvl w:ilvl="3" w:tplc="0405000F" w:tentative="1">
      <w:start w:val="1"/>
      <w:numFmt w:val="decimal"/>
      <w:lvlText w:val="%4."/>
      <w:lvlJc w:val="left"/>
      <w:pPr>
        <w:ind w:left="3312" w:hanging="360"/>
      </w:pPr>
    </w:lvl>
    <w:lvl w:ilvl="4" w:tplc="04050019" w:tentative="1">
      <w:start w:val="1"/>
      <w:numFmt w:val="lowerLetter"/>
      <w:lvlText w:val="%5."/>
      <w:lvlJc w:val="left"/>
      <w:pPr>
        <w:ind w:left="4032" w:hanging="360"/>
      </w:pPr>
    </w:lvl>
    <w:lvl w:ilvl="5" w:tplc="0405001B" w:tentative="1">
      <w:start w:val="1"/>
      <w:numFmt w:val="lowerRoman"/>
      <w:lvlText w:val="%6."/>
      <w:lvlJc w:val="right"/>
      <w:pPr>
        <w:ind w:left="4752" w:hanging="180"/>
      </w:pPr>
    </w:lvl>
    <w:lvl w:ilvl="6" w:tplc="0405000F" w:tentative="1">
      <w:start w:val="1"/>
      <w:numFmt w:val="decimal"/>
      <w:lvlText w:val="%7."/>
      <w:lvlJc w:val="left"/>
      <w:pPr>
        <w:ind w:left="5472" w:hanging="360"/>
      </w:pPr>
    </w:lvl>
    <w:lvl w:ilvl="7" w:tplc="04050019" w:tentative="1">
      <w:start w:val="1"/>
      <w:numFmt w:val="lowerLetter"/>
      <w:lvlText w:val="%8."/>
      <w:lvlJc w:val="left"/>
      <w:pPr>
        <w:ind w:left="6192" w:hanging="360"/>
      </w:pPr>
    </w:lvl>
    <w:lvl w:ilvl="8" w:tplc="040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8" w15:restartNumberingAfterBreak="0">
    <w:nsid w:val="29207914"/>
    <w:multiLevelType w:val="multilevel"/>
    <w:tmpl w:val="7A720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6D5974"/>
    <w:multiLevelType w:val="hybridMultilevel"/>
    <w:tmpl w:val="F766CE78"/>
    <w:lvl w:ilvl="0" w:tplc="2DA69AC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3687193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7591016"/>
    <w:multiLevelType w:val="hybridMultilevel"/>
    <w:tmpl w:val="249A9424"/>
    <w:lvl w:ilvl="0" w:tplc="24AAF4C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DD5244"/>
    <w:multiLevelType w:val="hybridMultilevel"/>
    <w:tmpl w:val="5524E0A0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3" w15:restartNumberingAfterBreak="0">
    <w:nsid w:val="445659F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81042F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82E4AFF"/>
    <w:multiLevelType w:val="hybridMultilevel"/>
    <w:tmpl w:val="9A7292C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A5F549D"/>
    <w:multiLevelType w:val="hybridMultilevel"/>
    <w:tmpl w:val="D2CEA31A"/>
    <w:lvl w:ilvl="0" w:tplc="EC6EF05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F802B40"/>
    <w:multiLevelType w:val="hybridMultilevel"/>
    <w:tmpl w:val="8BD25D32"/>
    <w:lvl w:ilvl="0" w:tplc="5EB005EC">
      <w:start w:val="3"/>
      <w:numFmt w:val="upperLetter"/>
      <w:lvlText w:val="%1)"/>
      <w:lvlJc w:val="left"/>
      <w:pPr>
        <w:ind w:left="1152" w:hanging="360"/>
      </w:pPr>
      <w:rPr>
        <w:rFonts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872" w:hanging="360"/>
      </w:pPr>
    </w:lvl>
    <w:lvl w:ilvl="2" w:tplc="0405001B" w:tentative="1">
      <w:start w:val="1"/>
      <w:numFmt w:val="lowerRoman"/>
      <w:lvlText w:val="%3."/>
      <w:lvlJc w:val="right"/>
      <w:pPr>
        <w:ind w:left="2592" w:hanging="180"/>
      </w:pPr>
    </w:lvl>
    <w:lvl w:ilvl="3" w:tplc="0405000F" w:tentative="1">
      <w:start w:val="1"/>
      <w:numFmt w:val="decimal"/>
      <w:lvlText w:val="%4."/>
      <w:lvlJc w:val="left"/>
      <w:pPr>
        <w:ind w:left="3312" w:hanging="360"/>
      </w:pPr>
    </w:lvl>
    <w:lvl w:ilvl="4" w:tplc="04050019" w:tentative="1">
      <w:start w:val="1"/>
      <w:numFmt w:val="lowerLetter"/>
      <w:lvlText w:val="%5."/>
      <w:lvlJc w:val="left"/>
      <w:pPr>
        <w:ind w:left="4032" w:hanging="360"/>
      </w:pPr>
    </w:lvl>
    <w:lvl w:ilvl="5" w:tplc="0405001B" w:tentative="1">
      <w:start w:val="1"/>
      <w:numFmt w:val="lowerRoman"/>
      <w:lvlText w:val="%6."/>
      <w:lvlJc w:val="right"/>
      <w:pPr>
        <w:ind w:left="4752" w:hanging="180"/>
      </w:pPr>
    </w:lvl>
    <w:lvl w:ilvl="6" w:tplc="0405000F" w:tentative="1">
      <w:start w:val="1"/>
      <w:numFmt w:val="decimal"/>
      <w:lvlText w:val="%7."/>
      <w:lvlJc w:val="left"/>
      <w:pPr>
        <w:ind w:left="5472" w:hanging="360"/>
      </w:pPr>
    </w:lvl>
    <w:lvl w:ilvl="7" w:tplc="04050019" w:tentative="1">
      <w:start w:val="1"/>
      <w:numFmt w:val="lowerLetter"/>
      <w:lvlText w:val="%8."/>
      <w:lvlJc w:val="left"/>
      <w:pPr>
        <w:ind w:left="6192" w:hanging="360"/>
      </w:pPr>
    </w:lvl>
    <w:lvl w:ilvl="8" w:tplc="040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8" w15:restartNumberingAfterBreak="0">
    <w:nsid w:val="51724E9F"/>
    <w:multiLevelType w:val="hybridMultilevel"/>
    <w:tmpl w:val="153CEBAA"/>
    <w:lvl w:ilvl="0" w:tplc="5674016E">
      <w:start w:val="1"/>
      <w:numFmt w:val="lowerLetter"/>
      <w:lvlText w:val="%1)"/>
      <w:lvlJc w:val="left"/>
      <w:pPr>
        <w:ind w:left="927" w:hanging="360"/>
      </w:pPr>
      <w:rPr>
        <w:rFonts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565B1BFF"/>
    <w:multiLevelType w:val="hybridMultilevel"/>
    <w:tmpl w:val="8C6C7144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797481"/>
    <w:multiLevelType w:val="hybridMultilevel"/>
    <w:tmpl w:val="FE00E1C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A4058B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D4A096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0390484"/>
    <w:multiLevelType w:val="multilevel"/>
    <w:tmpl w:val="1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640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74227E6A"/>
    <w:multiLevelType w:val="hybridMultilevel"/>
    <w:tmpl w:val="FE00E1CC"/>
    <w:lvl w:ilvl="0" w:tplc="DE946F4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3B5FB9"/>
    <w:multiLevelType w:val="hybridMultilevel"/>
    <w:tmpl w:val="93AE0D12"/>
    <w:lvl w:ilvl="0" w:tplc="1B04BAF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D901A4"/>
    <w:multiLevelType w:val="hybridMultilevel"/>
    <w:tmpl w:val="F4089A86"/>
    <w:lvl w:ilvl="0" w:tplc="C81A20D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num w:numId="1" w16cid:durableId="1285504789">
    <w:abstractNumId w:val="5"/>
  </w:num>
  <w:num w:numId="2" w16cid:durableId="42290932">
    <w:abstractNumId w:val="4"/>
  </w:num>
  <w:num w:numId="3" w16cid:durableId="1022365880">
    <w:abstractNumId w:val="12"/>
  </w:num>
  <w:num w:numId="4" w16cid:durableId="702487251">
    <w:abstractNumId w:val="24"/>
  </w:num>
  <w:num w:numId="5" w16cid:durableId="1057315311">
    <w:abstractNumId w:val="15"/>
  </w:num>
  <w:num w:numId="6" w16cid:durableId="1811315211">
    <w:abstractNumId w:val="25"/>
  </w:num>
  <w:num w:numId="7" w16cid:durableId="1888687026">
    <w:abstractNumId w:val="26"/>
  </w:num>
  <w:num w:numId="8" w16cid:durableId="1304119978">
    <w:abstractNumId w:val="9"/>
  </w:num>
  <w:num w:numId="9" w16cid:durableId="1191996914">
    <w:abstractNumId w:val="21"/>
  </w:num>
  <w:num w:numId="10" w16cid:durableId="1570580821">
    <w:abstractNumId w:val="11"/>
  </w:num>
  <w:num w:numId="11" w16cid:durableId="786313309">
    <w:abstractNumId w:val="22"/>
  </w:num>
  <w:num w:numId="12" w16cid:durableId="1590499784">
    <w:abstractNumId w:val="1"/>
  </w:num>
  <w:num w:numId="13" w16cid:durableId="921185162">
    <w:abstractNumId w:val="23"/>
  </w:num>
  <w:num w:numId="14" w16cid:durableId="1536120824">
    <w:abstractNumId w:val="10"/>
  </w:num>
  <w:num w:numId="15" w16cid:durableId="560293298">
    <w:abstractNumId w:val="13"/>
  </w:num>
  <w:num w:numId="16" w16cid:durableId="1549605914">
    <w:abstractNumId w:val="14"/>
  </w:num>
  <w:num w:numId="17" w16cid:durableId="1092510877">
    <w:abstractNumId w:val="6"/>
  </w:num>
  <w:num w:numId="18" w16cid:durableId="1436317863">
    <w:abstractNumId w:val="20"/>
  </w:num>
  <w:num w:numId="19" w16cid:durableId="932861769">
    <w:abstractNumId w:val="7"/>
  </w:num>
  <w:num w:numId="20" w16cid:durableId="1509365111">
    <w:abstractNumId w:val="18"/>
  </w:num>
  <w:num w:numId="21" w16cid:durableId="136921960">
    <w:abstractNumId w:val="17"/>
  </w:num>
  <w:num w:numId="22" w16cid:durableId="1247884274">
    <w:abstractNumId w:val="16"/>
  </w:num>
  <w:num w:numId="23" w16cid:durableId="1249540012">
    <w:abstractNumId w:val="8"/>
  </w:num>
  <w:num w:numId="24" w16cid:durableId="1640258278">
    <w:abstractNumId w:val="2"/>
  </w:num>
  <w:num w:numId="25" w16cid:durableId="411197803">
    <w:abstractNumId w:val="3"/>
  </w:num>
  <w:num w:numId="26" w16cid:durableId="792360347">
    <w:abstractNumId w:val="0"/>
  </w:num>
  <w:num w:numId="27" w16cid:durableId="15158791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EEC"/>
    <w:rsid w:val="00012841"/>
    <w:rsid w:val="00012A52"/>
    <w:rsid w:val="000215EB"/>
    <w:rsid w:val="00035E03"/>
    <w:rsid w:val="000717FF"/>
    <w:rsid w:val="000833A8"/>
    <w:rsid w:val="00094CC9"/>
    <w:rsid w:val="000B1B3C"/>
    <w:rsid w:val="000B2E2F"/>
    <w:rsid w:val="000B6488"/>
    <w:rsid w:val="000C3150"/>
    <w:rsid w:val="000C4FAA"/>
    <w:rsid w:val="000E2E0E"/>
    <w:rsid w:val="001056FD"/>
    <w:rsid w:val="00105BE1"/>
    <w:rsid w:val="001070FD"/>
    <w:rsid w:val="00120369"/>
    <w:rsid w:val="00163B5C"/>
    <w:rsid w:val="00167B66"/>
    <w:rsid w:val="001836BD"/>
    <w:rsid w:val="00185A4A"/>
    <w:rsid w:val="00195090"/>
    <w:rsid w:val="001A5537"/>
    <w:rsid w:val="001B6C1B"/>
    <w:rsid w:val="001D14D4"/>
    <w:rsid w:val="001D2B04"/>
    <w:rsid w:val="001D7EC0"/>
    <w:rsid w:val="001F6601"/>
    <w:rsid w:val="00201008"/>
    <w:rsid w:val="00216593"/>
    <w:rsid w:val="0021675D"/>
    <w:rsid w:val="002229A5"/>
    <w:rsid w:val="002258CD"/>
    <w:rsid w:val="0022773F"/>
    <w:rsid w:val="002321FC"/>
    <w:rsid w:val="002327DE"/>
    <w:rsid w:val="00233AF4"/>
    <w:rsid w:val="002441BF"/>
    <w:rsid w:val="00247EE6"/>
    <w:rsid w:val="002556C2"/>
    <w:rsid w:val="00257842"/>
    <w:rsid w:val="002602DF"/>
    <w:rsid w:val="00264A29"/>
    <w:rsid w:val="00283EB5"/>
    <w:rsid w:val="0028516E"/>
    <w:rsid w:val="00291435"/>
    <w:rsid w:val="00292A2A"/>
    <w:rsid w:val="002A57D1"/>
    <w:rsid w:val="002A5FCC"/>
    <w:rsid w:val="002A6775"/>
    <w:rsid w:val="002B5C8E"/>
    <w:rsid w:val="002C6CF8"/>
    <w:rsid w:val="002D0650"/>
    <w:rsid w:val="002E0998"/>
    <w:rsid w:val="002F1BE6"/>
    <w:rsid w:val="002F3207"/>
    <w:rsid w:val="002F404B"/>
    <w:rsid w:val="0031189E"/>
    <w:rsid w:val="0031745D"/>
    <w:rsid w:val="00333167"/>
    <w:rsid w:val="00340A25"/>
    <w:rsid w:val="00344261"/>
    <w:rsid w:val="0035131B"/>
    <w:rsid w:val="00374F30"/>
    <w:rsid w:val="00377811"/>
    <w:rsid w:val="003802FC"/>
    <w:rsid w:val="00386F18"/>
    <w:rsid w:val="00390555"/>
    <w:rsid w:val="00397944"/>
    <w:rsid w:val="003A47A8"/>
    <w:rsid w:val="003B3D29"/>
    <w:rsid w:val="003C5932"/>
    <w:rsid w:val="003C784B"/>
    <w:rsid w:val="003C7CE9"/>
    <w:rsid w:val="003C7EEC"/>
    <w:rsid w:val="003D7360"/>
    <w:rsid w:val="00401861"/>
    <w:rsid w:val="00420C5B"/>
    <w:rsid w:val="00474DD0"/>
    <w:rsid w:val="00494CAA"/>
    <w:rsid w:val="004A582A"/>
    <w:rsid w:val="004A71C9"/>
    <w:rsid w:val="004B444A"/>
    <w:rsid w:val="004C28F2"/>
    <w:rsid w:val="004E03C2"/>
    <w:rsid w:val="004E6CB8"/>
    <w:rsid w:val="004F6321"/>
    <w:rsid w:val="00503078"/>
    <w:rsid w:val="0050367D"/>
    <w:rsid w:val="00503E9D"/>
    <w:rsid w:val="0052055C"/>
    <w:rsid w:val="00541263"/>
    <w:rsid w:val="005623DE"/>
    <w:rsid w:val="00563ADE"/>
    <w:rsid w:val="00593108"/>
    <w:rsid w:val="005C43AC"/>
    <w:rsid w:val="005E2426"/>
    <w:rsid w:val="006006EE"/>
    <w:rsid w:val="00604AAC"/>
    <w:rsid w:val="006138A4"/>
    <w:rsid w:val="006206B6"/>
    <w:rsid w:val="006372E4"/>
    <w:rsid w:val="00645793"/>
    <w:rsid w:val="00654F1F"/>
    <w:rsid w:val="00656D73"/>
    <w:rsid w:val="00685B3E"/>
    <w:rsid w:val="006C3CD6"/>
    <w:rsid w:val="006E5B9C"/>
    <w:rsid w:val="006F0611"/>
    <w:rsid w:val="006F72A9"/>
    <w:rsid w:val="00702482"/>
    <w:rsid w:val="00726F62"/>
    <w:rsid w:val="0073451E"/>
    <w:rsid w:val="00740801"/>
    <w:rsid w:val="0075467E"/>
    <w:rsid w:val="00763AE2"/>
    <w:rsid w:val="00777EA8"/>
    <w:rsid w:val="007926DC"/>
    <w:rsid w:val="00795B9A"/>
    <w:rsid w:val="0079692E"/>
    <w:rsid w:val="007B2F71"/>
    <w:rsid w:val="007D10E5"/>
    <w:rsid w:val="00802B27"/>
    <w:rsid w:val="008047E6"/>
    <w:rsid w:val="00810469"/>
    <w:rsid w:val="008109D2"/>
    <w:rsid w:val="00833676"/>
    <w:rsid w:val="0083450F"/>
    <w:rsid w:val="008405F3"/>
    <w:rsid w:val="00857AD4"/>
    <w:rsid w:val="008643FC"/>
    <w:rsid w:val="008829C9"/>
    <w:rsid w:val="008A2C74"/>
    <w:rsid w:val="008A380B"/>
    <w:rsid w:val="008A6833"/>
    <w:rsid w:val="008B68D3"/>
    <w:rsid w:val="008C5A80"/>
    <w:rsid w:val="008D6732"/>
    <w:rsid w:val="008E01C4"/>
    <w:rsid w:val="008F7B5A"/>
    <w:rsid w:val="009035D7"/>
    <w:rsid w:val="009103E8"/>
    <w:rsid w:val="00932AE5"/>
    <w:rsid w:val="00933584"/>
    <w:rsid w:val="00934437"/>
    <w:rsid w:val="00984704"/>
    <w:rsid w:val="009A4564"/>
    <w:rsid w:val="009D059D"/>
    <w:rsid w:val="009E3FB5"/>
    <w:rsid w:val="009F21D4"/>
    <w:rsid w:val="009F68FE"/>
    <w:rsid w:val="00A060DC"/>
    <w:rsid w:val="00A076B8"/>
    <w:rsid w:val="00A176EF"/>
    <w:rsid w:val="00A17A96"/>
    <w:rsid w:val="00A2311D"/>
    <w:rsid w:val="00A3143D"/>
    <w:rsid w:val="00A351A2"/>
    <w:rsid w:val="00A55A61"/>
    <w:rsid w:val="00A67564"/>
    <w:rsid w:val="00A747B2"/>
    <w:rsid w:val="00A80ED2"/>
    <w:rsid w:val="00A829F7"/>
    <w:rsid w:val="00A91052"/>
    <w:rsid w:val="00A9167C"/>
    <w:rsid w:val="00AB3122"/>
    <w:rsid w:val="00AB402C"/>
    <w:rsid w:val="00AC03AF"/>
    <w:rsid w:val="00AE65DA"/>
    <w:rsid w:val="00B0434D"/>
    <w:rsid w:val="00B0498A"/>
    <w:rsid w:val="00B11122"/>
    <w:rsid w:val="00B11B31"/>
    <w:rsid w:val="00B24A33"/>
    <w:rsid w:val="00B40061"/>
    <w:rsid w:val="00B42D83"/>
    <w:rsid w:val="00B43DD2"/>
    <w:rsid w:val="00B53221"/>
    <w:rsid w:val="00B61377"/>
    <w:rsid w:val="00B66648"/>
    <w:rsid w:val="00B76534"/>
    <w:rsid w:val="00B77BF3"/>
    <w:rsid w:val="00B8280E"/>
    <w:rsid w:val="00B86C46"/>
    <w:rsid w:val="00BB7E7F"/>
    <w:rsid w:val="00BC6A6E"/>
    <w:rsid w:val="00C10690"/>
    <w:rsid w:val="00C27A8E"/>
    <w:rsid w:val="00C4019F"/>
    <w:rsid w:val="00C47EA1"/>
    <w:rsid w:val="00C6139C"/>
    <w:rsid w:val="00C64E77"/>
    <w:rsid w:val="00C66843"/>
    <w:rsid w:val="00C739C9"/>
    <w:rsid w:val="00C822B5"/>
    <w:rsid w:val="00C87B43"/>
    <w:rsid w:val="00CD3779"/>
    <w:rsid w:val="00CF66A2"/>
    <w:rsid w:val="00CF7CB4"/>
    <w:rsid w:val="00D01EF6"/>
    <w:rsid w:val="00D0292E"/>
    <w:rsid w:val="00D135CF"/>
    <w:rsid w:val="00D13B07"/>
    <w:rsid w:val="00D15EB0"/>
    <w:rsid w:val="00D310EA"/>
    <w:rsid w:val="00D35F5A"/>
    <w:rsid w:val="00D4484F"/>
    <w:rsid w:val="00D57823"/>
    <w:rsid w:val="00D67D84"/>
    <w:rsid w:val="00D83AEB"/>
    <w:rsid w:val="00D85135"/>
    <w:rsid w:val="00D8781F"/>
    <w:rsid w:val="00D962D1"/>
    <w:rsid w:val="00DE58BF"/>
    <w:rsid w:val="00DE7904"/>
    <w:rsid w:val="00DF3DE3"/>
    <w:rsid w:val="00DF7BCD"/>
    <w:rsid w:val="00E07B69"/>
    <w:rsid w:val="00E2039C"/>
    <w:rsid w:val="00E358D6"/>
    <w:rsid w:val="00E37D4F"/>
    <w:rsid w:val="00E646F8"/>
    <w:rsid w:val="00E85259"/>
    <w:rsid w:val="00EA6C67"/>
    <w:rsid w:val="00EA73B5"/>
    <w:rsid w:val="00EC0DCB"/>
    <w:rsid w:val="00EC3431"/>
    <w:rsid w:val="00EC41A1"/>
    <w:rsid w:val="00EC76DB"/>
    <w:rsid w:val="00ED0D7C"/>
    <w:rsid w:val="00EE601F"/>
    <w:rsid w:val="00EE66E9"/>
    <w:rsid w:val="00F022C0"/>
    <w:rsid w:val="00F20FB9"/>
    <w:rsid w:val="00F31369"/>
    <w:rsid w:val="00F50AA2"/>
    <w:rsid w:val="00F540AC"/>
    <w:rsid w:val="00F76D0A"/>
    <w:rsid w:val="00F77EBA"/>
    <w:rsid w:val="00F82E1B"/>
    <w:rsid w:val="00F9151E"/>
    <w:rsid w:val="00FA3D6E"/>
    <w:rsid w:val="00FB07A8"/>
    <w:rsid w:val="00FC3651"/>
    <w:rsid w:val="00FD6797"/>
    <w:rsid w:val="00FD7AF5"/>
    <w:rsid w:val="00FE78D0"/>
    <w:rsid w:val="00FF4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47BCEE"/>
  <w15:chartTrackingRefBased/>
  <w15:docId w15:val="{5FF70819-3E73-460A-A932-37124AED8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s-CZ"/>
    </w:rPr>
  </w:style>
  <w:style w:type="paragraph" w:styleId="Heading1">
    <w:name w:val="heading 1"/>
    <w:basedOn w:val="Normal"/>
    <w:next w:val="Normal"/>
    <w:link w:val="Heading1Char"/>
    <w:qFormat/>
    <w:rsid w:val="00F313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6C3CD6"/>
    <w:pPr>
      <w:keepNext/>
      <w:spacing w:before="240" w:after="60" w:line="240" w:lineRule="auto"/>
      <w:ind w:left="576" w:hanging="576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cs-CZ"/>
    </w:rPr>
  </w:style>
  <w:style w:type="paragraph" w:styleId="Heading3">
    <w:name w:val="heading 3"/>
    <w:basedOn w:val="Normal"/>
    <w:next w:val="Normal"/>
    <w:link w:val="Heading3Char"/>
    <w:unhideWhenUsed/>
    <w:qFormat/>
    <w:rsid w:val="006C3CD6"/>
    <w:pPr>
      <w:keepNext/>
      <w:spacing w:before="240" w:after="60" w:line="240" w:lineRule="auto"/>
      <w:ind w:left="72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eastAsia="cs-CZ"/>
    </w:rPr>
  </w:style>
  <w:style w:type="paragraph" w:styleId="Heading4">
    <w:name w:val="heading 4"/>
    <w:basedOn w:val="Normal"/>
    <w:next w:val="Normal"/>
    <w:link w:val="Heading4Char"/>
    <w:unhideWhenUsed/>
    <w:qFormat/>
    <w:rsid w:val="006C3CD6"/>
    <w:pPr>
      <w:keepNext/>
      <w:spacing w:before="240" w:after="60" w:line="240" w:lineRule="auto"/>
      <w:ind w:left="864" w:hanging="864"/>
      <w:outlineLvl w:val="3"/>
    </w:pPr>
    <w:rPr>
      <w:rFonts w:eastAsiaTheme="minorEastAsia"/>
      <w:b/>
      <w:bCs/>
      <w:sz w:val="28"/>
      <w:szCs w:val="28"/>
      <w:lang w:eastAsia="cs-CZ"/>
    </w:rPr>
  </w:style>
  <w:style w:type="paragraph" w:styleId="Heading5">
    <w:name w:val="heading 5"/>
    <w:basedOn w:val="Normal"/>
    <w:next w:val="Normal"/>
    <w:link w:val="Heading5Char"/>
    <w:uiPriority w:val="99"/>
    <w:qFormat/>
    <w:rsid w:val="006C3CD6"/>
    <w:pPr>
      <w:keepNext/>
      <w:spacing w:after="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cs-CZ"/>
    </w:rPr>
  </w:style>
  <w:style w:type="paragraph" w:styleId="Heading6">
    <w:name w:val="heading 6"/>
    <w:basedOn w:val="Normal"/>
    <w:next w:val="Normal"/>
    <w:link w:val="Heading6Char"/>
    <w:uiPriority w:val="99"/>
    <w:qFormat/>
    <w:rsid w:val="006C3CD6"/>
    <w:pPr>
      <w:keepNext/>
      <w:overflowPunct w:val="0"/>
      <w:autoSpaceDE w:val="0"/>
      <w:autoSpaceDN w:val="0"/>
      <w:adjustRightInd w:val="0"/>
      <w:spacing w:after="0" w:line="240" w:lineRule="auto"/>
      <w:ind w:left="1152" w:hanging="1152"/>
      <w:jc w:val="both"/>
      <w:textAlignment w:val="baseline"/>
      <w:outlineLvl w:val="5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6C3CD6"/>
    <w:pPr>
      <w:spacing w:before="240" w:after="60" w:line="240" w:lineRule="auto"/>
      <w:ind w:left="1296" w:hanging="1296"/>
      <w:outlineLvl w:val="6"/>
    </w:pPr>
    <w:rPr>
      <w:rFonts w:eastAsiaTheme="minorEastAsia"/>
      <w:sz w:val="24"/>
      <w:szCs w:val="24"/>
      <w:lang w:eastAsia="cs-CZ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6C3CD6"/>
    <w:pPr>
      <w:spacing w:before="240" w:after="60" w:line="240" w:lineRule="auto"/>
      <w:ind w:left="1440" w:hanging="1440"/>
      <w:outlineLvl w:val="7"/>
    </w:pPr>
    <w:rPr>
      <w:rFonts w:eastAsiaTheme="minorEastAsia"/>
      <w:i/>
      <w:iCs/>
      <w:sz w:val="24"/>
      <w:szCs w:val="24"/>
      <w:lang w:eastAsia="cs-CZ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6C3CD6"/>
    <w:pPr>
      <w:spacing w:before="240" w:after="60" w:line="240" w:lineRule="auto"/>
      <w:ind w:left="1584" w:hanging="1584"/>
      <w:outlineLvl w:val="8"/>
    </w:pPr>
    <w:rPr>
      <w:rFonts w:asciiTheme="majorHAnsi" w:eastAsiaTheme="majorEastAsia" w:hAnsiTheme="majorHAnsi" w:cstheme="majorBidi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7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7EEC"/>
    <w:rPr>
      <w:lang w:val="sk-SK"/>
    </w:rPr>
  </w:style>
  <w:style w:type="paragraph" w:styleId="Footer">
    <w:name w:val="footer"/>
    <w:basedOn w:val="Normal"/>
    <w:link w:val="FooterChar"/>
    <w:uiPriority w:val="99"/>
    <w:unhideWhenUsed/>
    <w:rsid w:val="003C7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7EEC"/>
    <w:rPr>
      <w:lang w:val="sk-SK"/>
    </w:rPr>
  </w:style>
  <w:style w:type="paragraph" w:styleId="Title">
    <w:name w:val="Title"/>
    <w:basedOn w:val="Normal"/>
    <w:next w:val="Normal"/>
    <w:link w:val="TitleChar"/>
    <w:qFormat/>
    <w:rsid w:val="003C7EEC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cs-CZ"/>
    </w:rPr>
  </w:style>
  <w:style w:type="character" w:customStyle="1" w:styleId="TitleChar">
    <w:name w:val="Title Char"/>
    <w:basedOn w:val="DefaultParagraphFont"/>
    <w:link w:val="Title"/>
    <w:rsid w:val="003C7EEC"/>
    <w:rPr>
      <w:rFonts w:asciiTheme="majorHAnsi" w:eastAsiaTheme="majorEastAsia" w:hAnsiTheme="majorHAnsi" w:cstheme="majorBidi"/>
      <w:b/>
      <w:bCs/>
      <w:kern w:val="28"/>
      <w:sz w:val="32"/>
      <w:szCs w:val="32"/>
      <w:lang w:val="cs-CZ" w:eastAsia="cs-CZ"/>
    </w:rPr>
  </w:style>
  <w:style w:type="paragraph" w:customStyle="1" w:styleId="StyleNazovKapitoly">
    <w:name w:val="Style Nazov Kapitoly"/>
    <w:basedOn w:val="Heading1"/>
    <w:link w:val="StyleNazovKapitolyChar"/>
    <w:qFormat/>
    <w:rsid w:val="00F31369"/>
    <w:pPr>
      <w:spacing w:line="240" w:lineRule="auto"/>
    </w:pPr>
    <w:rPr>
      <w:rFonts w:ascii="Arial Nova Light" w:hAnsi="Arial Nova Light"/>
      <w:b/>
      <w:bCs/>
      <w:lang w:eastAsia="cs-CZ"/>
    </w:rPr>
  </w:style>
  <w:style w:type="character" w:customStyle="1" w:styleId="StyleNazovKapitolyChar">
    <w:name w:val="Style Nazov Kapitoly Char"/>
    <w:basedOn w:val="Heading1Char"/>
    <w:link w:val="StyleNazovKapitoly"/>
    <w:rsid w:val="00F31369"/>
    <w:rPr>
      <w:rFonts w:ascii="Arial Nova Light" w:eastAsiaTheme="majorEastAsia" w:hAnsi="Arial Nova Light" w:cstheme="majorBidi"/>
      <w:b/>
      <w:bCs/>
      <w:color w:val="2F5496" w:themeColor="accent1" w:themeShade="BF"/>
      <w:sz w:val="32"/>
      <w:szCs w:val="32"/>
      <w:lang w:val="cs-CZ" w:eastAsia="cs-CZ"/>
    </w:rPr>
  </w:style>
  <w:style w:type="character" w:customStyle="1" w:styleId="Heading1Char">
    <w:name w:val="Heading 1 Char"/>
    <w:basedOn w:val="DefaultParagraphFont"/>
    <w:link w:val="Heading1"/>
    <w:uiPriority w:val="9"/>
    <w:rsid w:val="00F3136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sk-SK"/>
    </w:rPr>
  </w:style>
  <w:style w:type="paragraph" w:styleId="ListParagraph">
    <w:name w:val="List Paragraph"/>
    <w:basedOn w:val="Normal"/>
    <w:uiPriority w:val="34"/>
    <w:qFormat/>
    <w:rsid w:val="00292A2A"/>
    <w:pPr>
      <w:ind w:left="720"/>
      <w:contextualSpacing/>
    </w:pPr>
  </w:style>
  <w:style w:type="character" w:customStyle="1" w:styleId="jlqj4b">
    <w:name w:val="jlqj4b"/>
    <w:basedOn w:val="DefaultParagraphFont"/>
    <w:rsid w:val="008829C9"/>
  </w:style>
  <w:style w:type="table" w:styleId="TableGrid">
    <w:name w:val="Table Grid"/>
    <w:basedOn w:val="TableNormal"/>
    <w:uiPriority w:val="39"/>
    <w:rsid w:val="007926DC"/>
    <w:pPr>
      <w:spacing w:after="0" w:line="240" w:lineRule="auto"/>
    </w:pPr>
    <w:rPr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6C3CD6"/>
    <w:rPr>
      <w:rFonts w:asciiTheme="majorHAnsi" w:eastAsiaTheme="majorEastAsia" w:hAnsiTheme="majorHAnsi" w:cstheme="majorBidi"/>
      <w:b/>
      <w:bCs/>
      <w:i/>
      <w:iCs/>
      <w:sz w:val="28"/>
      <w:szCs w:val="28"/>
      <w:lang w:val="cs-CZ" w:eastAsia="cs-CZ"/>
    </w:rPr>
  </w:style>
  <w:style w:type="character" w:customStyle="1" w:styleId="Heading3Char">
    <w:name w:val="Heading 3 Char"/>
    <w:basedOn w:val="DefaultParagraphFont"/>
    <w:link w:val="Heading3"/>
    <w:rsid w:val="006C3CD6"/>
    <w:rPr>
      <w:rFonts w:asciiTheme="majorHAnsi" w:eastAsiaTheme="majorEastAsia" w:hAnsiTheme="majorHAnsi" w:cstheme="majorBidi"/>
      <w:b/>
      <w:bCs/>
      <w:sz w:val="26"/>
      <w:szCs w:val="26"/>
      <w:lang w:val="cs-CZ" w:eastAsia="cs-CZ"/>
    </w:rPr>
  </w:style>
  <w:style w:type="character" w:customStyle="1" w:styleId="Heading4Char">
    <w:name w:val="Heading 4 Char"/>
    <w:basedOn w:val="DefaultParagraphFont"/>
    <w:link w:val="Heading4"/>
    <w:rsid w:val="006C3CD6"/>
    <w:rPr>
      <w:rFonts w:eastAsiaTheme="minorEastAsia"/>
      <w:b/>
      <w:bCs/>
      <w:sz w:val="28"/>
      <w:szCs w:val="28"/>
      <w:lang w:val="cs-CZ" w:eastAsia="cs-CZ"/>
    </w:rPr>
  </w:style>
  <w:style w:type="character" w:customStyle="1" w:styleId="Heading5Char">
    <w:name w:val="Heading 5 Char"/>
    <w:basedOn w:val="DefaultParagraphFont"/>
    <w:link w:val="Heading5"/>
    <w:uiPriority w:val="99"/>
    <w:rsid w:val="006C3CD6"/>
    <w:rPr>
      <w:rFonts w:ascii="Times New Roman" w:eastAsia="Times New Roman" w:hAnsi="Times New Roman" w:cs="Times New Roman"/>
      <w:b/>
      <w:bCs/>
      <w:sz w:val="24"/>
      <w:szCs w:val="24"/>
      <w:u w:val="single"/>
      <w:lang w:val="cs-CZ" w:eastAsia="cs-CZ"/>
    </w:rPr>
  </w:style>
  <w:style w:type="character" w:customStyle="1" w:styleId="Heading6Char">
    <w:name w:val="Heading 6 Char"/>
    <w:basedOn w:val="DefaultParagraphFont"/>
    <w:link w:val="Heading6"/>
    <w:uiPriority w:val="99"/>
    <w:rsid w:val="006C3CD6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Heading7Char">
    <w:name w:val="Heading 7 Char"/>
    <w:basedOn w:val="DefaultParagraphFont"/>
    <w:link w:val="Heading7"/>
    <w:semiHidden/>
    <w:rsid w:val="006C3CD6"/>
    <w:rPr>
      <w:rFonts w:eastAsiaTheme="minorEastAsia"/>
      <w:sz w:val="24"/>
      <w:szCs w:val="24"/>
      <w:lang w:val="cs-CZ" w:eastAsia="cs-CZ"/>
    </w:rPr>
  </w:style>
  <w:style w:type="character" w:customStyle="1" w:styleId="Heading8Char">
    <w:name w:val="Heading 8 Char"/>
    <w:basedOn w:val="DefaultParagraphFont"/>
    <w:link w:val="Heading8"/>
    <w:semiHidden/>
    <w:rsid w:val="006C3CD6"/>
    <w:rPr>
      <w:rFonts w:eastAsiaTheme="minorEastAsia"/>
      <w:i/>
      <w:iCs/>
      <w:sz w:val="24"/>
      <w:szCs w:val="24"/>
      <w:lang w:val="cs-CZ" w:eastAsia="cs-CZ"/>
    </w:rPr>
  </w:style>
  <w:style w:type="character" w:customStyle="1" w:styleId="Heading9Char">
    <w:name w:val="Heading 9 Char"/>
    <w:basedOn w:val="DefaultParagraphFont"/>
    <w:link w:val="Heading9"/>
    <w:semiHidden/>
    <w:rsid w:val="006C3CD6"/>
    <w:rPr>
      <w:rFonts w:asciiTheme="majorHAnsi" w:eastAsiaTheme="majorEastAsia" w:hAnsiTheme="majorHAnsi" w:cstheme="majorBidi"/>
      <w:lang w:val="cs-CZ" w:eastAsia="cs-CZ"/>
    </w:rPr>
  </w:style>
  <w:style w:type="paragraph" w:styleId="TOC1">
    <w:name w:val="toc 1"/>
    <w:basedOn w:val="Normal"/>
    <w:next w:val="Normal"/>
    <w:autoRedefine/>
    <w:uiPriority w:val="39"/>
    <w:unhideWhenUsed/>
    <w:rsid w:val="00C64E77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C64E77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C64E77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C64E77"/>
    <w:pPr>
      <w:spacing w:after="0"/>
      <w:ind w:left="660"/>
    </w:pPr>
    <w:rPr>
      <w:rFonts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C64E77"/>
    <w:pPr>
      <w:spacing w:after="0"/>
      <w:ind w:left="880"/>
    </w:pPr>
    <w:rPr>
      <w:rFonts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C64E77"/>
    <w:pPr>
      <w:spacing w:after="0"/>
      <w:ind w:left="1100"/>
    </w:pPr>
    <w:rPr>
      <w:rFonts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C64E77"/>
    <w:pPr>
      <w:spacing w:after="0"/>
      <w:ind w:left="1320"/>
    </w:pPr>
    <w:rPr>
      <w:rFonts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C64E77"/>
    <w:pPr>
      <w:spacing w:after="0"/>
      <w:ind w:left="1540"/>
    </w:pPr>
    <w:rPr>
      <w:rFonts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C64E77"/>
    <w:pPr>
      <w:spacing w:after="0"/>
      <w:ind w:left="1760"/>
    </w:pPr>
    <w:rPr>
      <w:rFonts w:cstheme="minorHAns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64E77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C6A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6A6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6A6E"/>
    <w:rPr>
      <w:sz w:val="20"/>
      <w:szCs w:val="20"/>
      <w:lang w:val="sk-S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6A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6A6E"/>
    <w:rPr>
      <w:b/>
      <w:bCs/>
      <w:sz w:val="20"/>
      <w:szCs w:val="20"/>
      <w:lang w:val="sk-SK"/>
    </w:rPr>
  </w:style>
  <w:style w:type="character" w:customStyle="1" w:styleId="rynqvb">
    <w:name w:val="rynqvb"/>
    <w:basedOn w:val="DefaultParagraphFont"/>
    <w:rsid w:val="00833676"/>
  </w:style>
  <w:style w:type="paragraph" w:styleId="NormalWeb">
    <w:name w:val="Normal (Web)"/>
    <w:basedOn w:val="Normal"/>
    <w:uiPriority w:val="99"/>
    <w:unhideWhenUsed/>
    <w:rsid w:val="001056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trong">
    <w:name w:val="Strong"/>
    <w:basedOn w:val="DefaultParagraphFont"/>
    <w:uiPriority w:val="22"/>
    <w:qFormat/>
    <w:rsid w:val="001056F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5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E2FA0B-5D35-4E06-80CF-508E8F323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697</TotalTime>
  <Pages>37</Pages>
  <Words>4067</Words>
  <Characters>23182</Characters>
  <Application>Microsoft Office Word</Application>
  <DocSecurity>0</DocSecurity>
  <Lines>193</Lines>
  <Paragraphs>54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Kepič</dc:creator>
  <cp:keywords/>
  <dc:description/>
  <cp:lastModifiedBy>Váš Adam  | AG TRANSPORT, s.r.o.</cp:lastModifiedBy>
  <cp:revision>86</cp:revision>
  <cp:lastPrinted>2023-01-12T07:24:00Z</cp:lastPrinted>
  <dcterms:created xsi:type="dcterms:W3CDTF">2024-03-28T04:59:00Z</dcterms:created>
  <dcterms:modified xsi:type="dcterms:W3CDTF">2025-10-22T15:31:00Z</dcterms:modified>
</cp:coreProperties>
</file>